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B105" w14:textId="666DA40A" w:rsidR="00D225A3" w:rsidRPr="00D225A3" w:rsidRDefault="00D225A3">
      <w:pPr>
        <w:rPr>
          <w:rFonts w:ascii="Calibri" w:hAnsi="Calibri" w:cs="Calibri"/>
          <w:b/>
          <w:bCs/>
          <w:color w:val="C00000"/>
          <w:sz w:val="22"/>
          <w:szCs w:val="22"/>
        </w:rPr>
      </w:pPr>
      <w:r w:rsidRPr="00A93E22">
        <w:rPr>
          <w:rFonts w:ascii="Calibri" w:hAnsi="Calibri" w:cs="Calibri"/>
          <w:b/>
          <w:bCs/>
          <w:color w:val="C00000"/>
          <w:sz w:val="22"/>
          <w:szCs w:val="22"/>
        </w:rPr>
        <w:t>Accountability resources:</w:t>
      </w:r>
    </w:p>
    <w:p w14:paraId="5569F17D" w14:textId="12672F1A" w:rsidR="00DC2B11" w:rsidRPr="00D225A3" w:rsidRDefault="00E165A0">
      <w:pPr>
        <w:rPr>
          <w:rFonts w:ascii="Calibri" w:hAnsi="Calibri" w:cs="Calibri"/>
          <w:color w:val="000000" w:themeColor="text1"/>
          <w:sz w:val="22"/>
          <w:szCs w:val="22"/>
        </w:rPr>
      </w:pPr>
      <w:r w:rsidRPr="00D225A3">
        <w:rPr>
          <w:rFonts w:ascii="Calibri" w:hAnsi="Calibri" w:cs="Calibri"/>
          <w:color w:val="000000" w:themeColor="text1"/>
          <w:sz w:val="22"/>
          <w:szCs w:val="22"/>
        </w:rPr>
        <w:t xml:space="preserve">The purpose of these resources </w:t>
      </w:r>
      <w:r w:rsidR="00DC2B11" w:rsidRPr="00D225A3">
        <w:rPr>
          <w:rFonts w:ascii="Calibri" w:hAnsi="Calibri" w:cs="Calibri"/>
          <w:color w:val="000000" w:themeColor="text1"/>
          <w:sz w:val="22"/>
          <w:szCs w:val="22"/>
        </w:rPr>
        <w:t xml:space="preserve">is </w:t>
      </w:r>
      <w:r w:rsidRPr="00D225A3">
        <w:rPr>
          <w:rFonts w:ascii="Calibri" w:hAnsi="Calibri" w:cs="Calibri"/>
          <w:color w:val="000000" w:themeColor="text1"/>
          <w:sz w:val="22"/>
          <w:szCs w:val="22"/>
        </w:rPr>
        <w:t xml:space="preserve">to </w:t>
      </w:r>
      <w:r w:rsidR="00E126A9" w:rsidRPr="00D225A3">
        <w:rPr>
          <w:rFonts w:ascii="Calibri" w:hAnsi="Calibri" w:cs="Calibri"/>
          <w:color w:val="000000" w:themeColor="text1"/>
          <w:sz w:val="22"/>
          <w:szCs w:val="22"/>
        </w:rPr>
        <w:t xml:space="preserve">bridge the gap between the questionnaire highlighting an area to work on, and helping you </w:t>
      </w:r>
      <w:r w:rsidR="00182622" w:rsidRPr="00D225A3">
        <w:rPr>
          <w:rFonts w:ascii="Calibri" w:hAnsi="Calibri" w:cs="Calibri"/>
          <w:color w:val="000000" w:themeColor="text1"/>
          <w:sz w:val="22"/>
          <w:szCs w:val="22"/>
        </w:rPr>
        <w:t xml:space="preserve">develop a clear plan of action for improving this area. </w:t>
      </w:r>
    </w:p>
    <w:p w14:paraId="0C07817A" w14:textId="4C0A092E" w:rsidR="00E165A0" w:rsidRPr="00D225A3" w:rsidRDefault="00E126A9">
      <w:pPr>
        <w:rPr>
          <w:rFonts w:ascii="Calibri" w:hAnsi="Calibri" w:cs="Calibri"/>
          <w:color w:val="000000" w:themeColor="text1"/>
          <w:sz w:val="22"/>
          <w:szCs w:val="22"/>
        </w:rPr>
      </w:pPr>
      <w:r w:rsidRPr="00D225A3">
        <w:rPr>
          <w:rFonts w:ascii="Calibri" w:hAnsi="Calibri" w:cs="Calibri"/>
          <w:color w:val="000000" w:themeColor="text1"/>
          <w:sz w:val="22"/>
          <w:szCs w:val="22"/>
        </w:rPr>
        <w:t xml:space="preserve">Each section follows a common structure of </w:t>
      </w:r>
      <w:r w:rsidR="00DC2B11" w:rsidRPr="00D225A3">
        <w:rPr>
          <w:rFonts w:ascii="Calibri" w:hAnsi="Calibri" w:cs="Calibri"/>
          <w:color w:val="000000" w:themeColor="text1"/>
          <w:sz w:val="22"/>
          <w:szCs w:val="22"/>
        </w:rPr>
        <w:t xml:space="preserve">what we mean by this are, </w:t>
      </w:r>
      <w:r w:rsidRPr="00D225A3">
        <w:rPr>
          <w:rFonts w:ascii="Calibri" w:hAnsi="Calibri" w:cs="Calibri"/>
          <w:color w:val="000000" w:themeColor="text1"/>
          <w:sz w:val="22"/>
          <w:szCs w:val="22"/>
        </w:rPr>
        <w:t xml:space="preserve">why it matters, what good looks like including examples where possible, common traps to avoid, some possible first steps and links to other resources where applicable. </w:t>
      </w:r>
    </w:p>
    <w:p w14:paraId="1DB90F70" w14:textId="44C99182" w:rsidR="007F66FE" w:rsidRDefault="007F66FE">
      <w:pPr>
        <w:rPr>
          <w:rFonts w:ascii="Calibri" w:hAnsi="Calibri" w:cs="Calibri"/>
          <w:b/>
          <w:bCs/>
          <w:color w:val="0070C0"/>
          <w:sz w:val="22"/>
          <w:szCs w:val="22"/>
        </w:rPr>
      </w:pPr>
      <w:r>
        <w:rPr>
          <w:rFonts w:ascii="Calibri" w:hAnsi="Calibri" w:cs="Calibri"/>
          <w:b/>
          <w:bCs/>
          <w:color w:val="0070C0"/>
          <w:sz w:val="22"/>
          <w:szCs w:val="22"/>
        </w:rPr>
        <w:t>What we mean by accountability</w:t>
      </w:r>
    </w:p>
    <w:p w14:paraId="45E3FF04" w14:textId="5B65F86C" w:rsidR="007F66FE" w:rsidRPr="007F66FE" w:rsidRDefault="007F66FE">
      <w:pPr>
        <w:rPr>
          <w:rFonts w:ascii="Calibri" w:hAnsi="Calibri" w:cs="Calibri"/>
          <w:color w:val="000000" w:themeColor="text1"/>
          <w:sz w:val="22"/>
          <w:szCs w:val="22"/>
        </w:rPr>
      </w:pPr>
      <w:r>
        <w:rPr>
          <w:rFonts w:ascii="Calibri" w:hAnsi="Calibri" w:cs="Calibri"/>
          <w:color w:val="000000" w:themeColor="text1"/>
          <w:sz w:val="22"/>
          <w:szCs w:val="22"/>
        </w:rPr>
        <w:t xml:space="preserve">Clarity of expectations at an individual level, </w:t>
      </w:r>
      <w:r w:rsidR="00AA32DA">
        <w:rPr>
          <w:rFonts w:ascii="Calibri" w:hAnsi="Calibri" w:cs="Calibri"/>
          <w:color w:val="000000" w:themeColor="text1"/>
          <w:sz w:val="22"/>
          <w:szCs w:val="22"/>
        </w:rPr>
        <w:t xml:space="preserve">around goals and behaviour standards, </w:t>
      </w:r>
      <w:r>
        <w:rPr>
          <w:rFonts w:ascii="Calibri" w:hAnsi="Calibri" w:cs="Calibri"/>
          <w:color w:val="000000" w:themeColor="text1"/>
          <w:sz w:val="22"/>
          <w:szCs w:val="22"/>
        </w:rPr>
        <w:t xml:space="preserve">and a willingness to take responsibility for achieving them. </w:t>
      </w:r>
    </w:p>
    <w:p w14:paraId="36FD36C8" w14:textId="5D799E41" w:rsidR="00357BDC" w:rsidRDefault="00357BDC">
      <w:pPr>
        <w:rPr>
          <w:rFonts w:ascii="Calibri" w:hAnsi="Calibri" w:cs="Calibri"/>
          <w:b/>
          <w:bCs/>
          <w:color w:val="0070C0"/>
          <w:sz w:val="22"/>
          <w:szCs w:val="22"/>
        </w:rPr>
      </w:pPr>
      <w:r w:rsidRPr="00357BDC">
        <w:rPr>
          <w:rFonts w:ascii="Calibri" w:hAnsi="Calibri" w:cs="Calibri"/>
          <w:b/>
          <w:bCs/>
          <w:color w:val="0070C0"/>
          <w:sz w:val="22"/>
          <w:szCs w:val="22"/>
        </w:rPr>
        <w:t>Why it matters:</w:t>
      </w:r>
    </w:p>
    <w:p w14:paraId="7706D202" w14:textId="7609A12C" w:rsidR="00101F30" w:rsidRDefault="00101F30" w:rsidP="00101F30">
      <w:pPr>
        <w:rPr>
          <w:rFonts w:ascii="Calibri" w:hAnsi="Calibri" w:cs="Calibri"/>
          <w:color w:val="000000" w:themeColor="text1"/>
          <w:sz w:val="22"/>
          <w:szCs w:val="22"/>
        </w:rPr>
      </w:pPr>
      <w:r>
        <w:rPr>
          <w:rFonts w:ascii="Calibri" w:hAnsi="Calibri" w:cs="Calibri"/>
          <w:color w:val="000000" w:themeColor="text1"/>
          <w:sz w:val="22"/>
          <w:szCs w:val="22"/>
        </w:rPr>
        <w:t>When you have accountability, you have leadership at all levels. It doesn’t guarantee success, but it does guarantee people are doing everything they can to achieve it.</w:t>
      </w:r>
    </w:p>
    <w:p w14:paraId="42A19F03" w14:textId="76B34078" w:rsidR="00101F30" w:rsidRDefault="00101F30" w:rsidP="00101F30">
      <w:pPr>
        <w:rPr>
          <w:rFonts w:ascii="Calibri" w:hAnsi="Calibri" w:cs="Calibri"/>
          <w:color w:val="000000" w:themeColor="text1"/>
          <w:sz w:val="22"/>
          <w:szCs w:val="22"/>
        </w:rPr>
      </w:pPr>
      <w:r>
        <w:rPr>
          <w:rFonts w:ascii="Calibri" w:hAnsi="Calibri" w:cs="Calibri"/>
          <w:color w:val="000000" w:themeColor="text1"/>
          <w:sz w:val="22"/>
          <w:szCs w:val="22"/>
        </w:rPr>
        <w:t xml:space="preserve">When accountability is lacking in the culture, issues get missed or ignored. Where behavioural issues are ignored, they tend to get worse. </w:t>
      </w:r>
    </w:p>
    <w:p w14:paraId="6B98BA9B" w14:textId="0104E773" w:rsidR="00A27D28" w:rsidRPr="00C671C7" w:rsidRDefault="00821D61">
      <w:pPr>
        <w:rPr>
          <w:rFonts w:ascii="Calibri" w:hAnsi="Calibri" w:cs="Calibri"/>
          <w:color w:val="000000" w:themeColor="text1"/>
          <w:sz w:val="22"/>
          <w:szCs w:val="22"/>
        </w:rPr>
      </w:pPr>
      <w:r>
        <w:rPr>
          <w:rFonts w:ascii="Calibri" w:hAnsi="Calibri" w:cs="Calibri"/>
          <w:color w:val="000000" w:themeColor="text1"/>
          <w:sz w:val="22"/>
          <w:szCs w:val="22"/>
        </w:rPr>
        <w:t xml:space="preserve">While senior leaders and boards </w:t>
      </w:r>
      <w:proofErr w:type="spellStart"/>
      <w:r>
        <w:rPr>
          <w:rFonts w:ascii="Calibri" w:hAnsi="Calibri" w:cs="Calibri"/>
          <w:color w:val="000000" w:themeColor="text1"/>
          <w:sz w:val="22"/>
          <w:szCs w:val="22"/>
        </w:rPr>
        <w:t>can not</w:t>
      </w:r>
      <w:proofErr w:type="spellEnd"/>
      <w:r>
        <w:rPr>
          <w:rFonts w:ascii="Calibri" w:hAnsi="Calibri" w:cs="Calibri"/>
          <w:color w:val="000000" w:themeColor="text1"/>
          <w:sz w:val="22"/>
          <w:szCs w:val="22"/>
        </w:rPr>
        <w:t xml:space="preserve"> and should not oversee day to day actions and decisions at a </w:t>
      </w:r>
      <w:proofErr w:type="gramStart"/>
      <w:r>
        <w:rPr>
          <w:rFonts w:ascii="Calibri" w:hAnsi="Calibri" w:cs="Calibri"/>
          <w:color w:val="000000" w:themeColor="text1"/>
          <w:sz w:val="22"/>
          <w:szCs w:val="22"/>
        </w:rPr>
        <w:t>front line</w:t>
      </w:r>
      <w:proofErr w:type="gramEnd"/>
      <w:r>
        <w:rPr>
          <w:rFonts w:ascii="Calibri" w:hAnsi="Calibri" w:cs="Calibri"/>
          <w:color w:val="000000" w:themeColor="text1"/>
          <w:sz w:val="22"/>
          <w:szCs w:val="22"/>
        </w:rPr>
        <w:t xml:space="preserve"> level, they have ultimate accountability for creating the </w:t>
      </w:r>
      <w:r w:rsidR="00AA32DA">
        <w:rPr>
          <w:rFonts w:ascii="Calibri" w:hAnsi="Calibri" w:cs="Calibri"/>
          <w:color w:val="000000" w:themeColor="text1"/>
          <w:sz w:val="22"/>
          <w:szCs w:val="22"/>
        </w:rPr>
        <w:t>culture</w:t>
      </w:r>
      <w:r>
        <w:rPr>
          <w:rFonts w:ascii="Calibri" w:hAnsi="Calibri" w:cs="Calibri"/>
          <w:color w:val="000000" w:themeColor="text1"/>
          <w:sz w:val="22"/>
          <w:szCs w:val="22"/>
        </w:rPr>
        <w:t xml:space="preserve"> which influences how people act day to day. </w:t>
      </w:r>
    </w:p>
    <w:p w14:paraId="5C3BDAC4" w14:textId="0C8BD5E0" w:rsidR="00357BDC" w:rsidRDefault="00357BDC">
      <w:pPr>
        <w:rPr>
          <w:rFonts w:ascii="Calibri" w:hAnsi="Calibri" w:cs="Calibri"/>
          <w:b/>
          <w:bCs/>
          <w:color w:val="0070C0"/>
          <w:sz w:val="22"/>
          <w:szCs w:val="22"/>
        </w:rPr>
      </w:pPr>
      <w:r w:rsidRPr="00357BDC">
        <w:rPr>
          <w:rFonts w:ascii="Calibri" w:hAnsi="Calibri" w:cs="Calibri"/>
          <w:b/>
          <w:bCs/>
          <w:color w:val="0070C0"/>
          <w:sz w:val="22"/>
          <w:szCs w:val="22"/>
        </w:rPr>
        <w:t>What good looks like:</w:t>
      </w:r>
    </w:p>
    <w:p w14:paraId="1F2D306B" w14:textId="402AAE43" w:rsidR="00E165A0" w:rsidRPr="00E165A0" w:rsidRDefault="00E165A0">
      <w:pPr>
        <w:rPr>
          <w:rFonts w:ascii="Calibri" w:hAnsi="Calibri" w:cs="Calibri"/>
          <w:color w:val="0070C0"/>
          <w:sz w:val="22"/>
          <w:szCs w:val="22"/>
        </w:rPr>
      </w:pPr>
      <w:r w:rsidRPr="00E165A0">
        <w:rPr>
          <w:rFonts w:ascii="Calibri" w:hAnsi="Calibri" w:cs="Calibri"/>
          <w:color w:val="0070C0"/>
          <w:sz w:val="22"/>
          <w:szCs w:val="22"/>
        </w:rPr>
        <w:t xml:space="preserve">Read the following description, and make notes on where you most want to improve accountability in your </w:t>
      </w:r>
      <w:proofErr w:type="gramStart"/>
      <w:r w:rsidRPr="00E165A0">
        <w:rPr>
          <w:rFonts w:ascii="Calibri" w:hAnsi="Calibri" w:cs="Calibri"/>
          <w:color w:val="0070C0"/>
          <w:sz w:val="22"/>
          <w:szCs w:val="22"/>
        </w:rPr>
        <w:t>organisation</w:t>
      </w:r>
      <w:proofErr w:type="gramEnd"/>
    </w:p>
    <w:p w14:paraId="7DABE4D9" w14:textId="69DED145" w:rsidR="003F3C2D" w:rsidRPr="003F3C2D" w:rsidRDefault="00357BDC" w:rsidP="003F3C2D">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The organisation has a clear purpose which everyone buys into, and which is a great source of inspiration and energy. </w:t>
      </w:r>
      <w:r w:rsidR="00C775D4">
        <w:rPr>
          <w:rFonts w:ascii="Calibri" w:hAnsi="Calibri" w:cs="Calibri"/>
          <w:color w:val="000000" w:themeColor="text1"/>
          <w:sz w:val="22"/>
          <w:szCs w:val="22"/>
        </w:rPr>
        <w:t>For everyone,</w:t>
      </w:r>
      <w:r>
        <w:rPr>
          <w:rFonts w:ascii="Calibri" w:hAnsi="Calibri" w:cs="Calibri"/>
          <w:color w:val="000000" w:themeColor="text1"/>
          <w:sz w:val="22"/>
          <w:szCs w:val="22"/>
        </w:rPr>
        <w:t xml:space="preserve"> includ</w:t>
      </w:r>
      <w:r w:rsidR="00C775D4">
        <w:rPr>
          <w:rFonts w:ascii="Calibri" w:hAnsi="Calibri" w:cs="Calibri"/>
          <w:color w:val="000000" w:themeColor="text1"/>
          <w:sz w:val="22"/>
          <w:szCs w:val="22"/>
        </w:rPr>
        <w:t>ing</w:t>
      </w:r>
      <w:r>
        <w:rPr>
          <w:rFonts w:ascii="Calibri" w:hAnsi="Calibri" w:cs="Calibri"/>
          <w:color w:val="000000" w:themeColor="text1"/>
          <w:sz w:val="22"/>
          <w:szCs w:val="22"/>
        </w:rPr>
        <w:t xml:space="preserve"> athletes as well as staff, and key stakeholders.</w:t>
      </w:r>
    </w:p>
    <w:p w14:paraId="6C972D5D" w14:textId="53FF2143" w:rsidR="006410B5" w:rsidRDefault="006410B5"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This purpose is translated into clear goals and measures, which can be used to evaluate progress against. </w:t>
      </w:r>
    </w:p>
    <w:p w14:paraId="77B3FD4C" w14:textId="4F9B4902" w:rsidR="000F57D2" w:rsidRDefault="006410B5"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Measures go beyond tick box numbers – such as number of people who’ve taken part – and try to measure quality and whether anyone is actually better off. </w:t>
      </w:r>
      <w:proofErr w:type="gramStart"/>
      <w:r>
        <w:rPr>
          <w:rFonts w:ascii="Calibri" w:hAnsi="Calibri" w:cs="Calibri"/>
          <w:color w:val="000000" w:themeColor="text1"/>
          <w:sz w:val="22"/>
          <w:szCs w:val="22"/>
        </w:rPr>
        <w:t>I.e.</w:t>
      </w:r>
      <w:proofErr w:type="gramEnd"/>
      <w:r>
        <w:rPr>
          <w:rFonts w:ascii="Calibri" w:hAnsi="Calibri" w:cs="Calibri"/>
          <w:color w:val="000000" w:themeColor="text1"/>
          <w:sz w:val="22"/>
          <w:szCs w:val="22"/>
        </w:rPr>
        <w:t xml:space="preserve"> Meaningful impact.</w:t>
      </w:r>
    </w:p>
    <w:p w14:paraId="44434FE2" w14:textId="7CCEF293" w:rsidR="002732F9" w:rsidRDefault="006410B5"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We review progress against these goals and measures regularly</w:t>
      </w:r>
      <w:r w:rsidR="002732F9">
        <w:rPr>
          <w:rFonts w:ascii="Calibri" w:hAnsi="Calibri" w:cs="Calibri"/>
          <w:color w:val="000000" w:themeColor="text1"/>
          <w:sz w:val="22"/>
          <w:szCs w:val="22"/>
        </w:rPr>
        <w:t>. Everyone knows how are performing against our goals and key measures at any point. C</w:t>
      </w:r>
      <w:r>
        <w:rPr>
          <w:rFonts w:ascii="Calibri" w:hAnsi="Calibri" w:cs="Calibri"/>
          <w:color w:val="000000" w:themeColor="text1"/>
          <w:sz w:val="22"/>
          <w:szCs w:val="22"/>
        </w:rPr>
        <w:t>reating positive pressure to improve. By positive pressure we mean it is received positively, focusing people on learning</w:t>
      </w:r>
      <w:r w:rsidR="00171D81">
        <w:rPr>
          <w:rFonts w:ascii="Calibri" w:hAnsi="Calibri" w:cs="Calibri"/>
          <w:color w:val="000000" w:themeColor="text1"/>
          <w:sz w:val="22"/>
          <w:szCs w:val="22"/>
        </w:rPr>
        <w:t xml:space="preserve"> and how to improve,</w:t>
      </w:r>
      <w:r>
        <w:rPr>
          <w:rFonts w:ascii="Calibri" w:hAnsi="Calibri" w:cs="Calibri"/>
          <w:color w:val="000000" w:themeColor="text1"/>
          <w:sz w:val="22"/>
          <w:szCs w:val="22"/>
        </w:rPr>
        <w:t xml:space="preserve"> not negative stress or defensiveness.</w:t>
      </w:r>
    </w:p>
    <w:p w14:paraId="40CCACF4" w14:textId="255549DB" w:rsidR="003F3C2D" w:rsidRPr="003F3C2D" w:rsidRDefault="000F57D2" w:rsidP="003F3C2D">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Individuals have clear roles and responsibilities which align with this purpose</w:t>
      </w:r>
      <w:r w:rsidR="006410B5">
        <w:rPr>
          <w:rFonts w:ascii="Calibri" w:hAnsi="Calibri" w:cs="Calibri"/>
          <w:color w:val="000000" w:themeColor="text1"/>
          <w:sz w:val="22"/>
          <w:szCs w:val="22"/>
        </w:rPr>
        <w:t xml:space="preserve"> and goals.</w:t>
      </w:r>
      <w:r w:rsidR="00870A21">
        <w:rPr>
          <w:rFonts w:ascii="Calibri" w:hAnsi="Calibri" w:cs="Calibri"/>
          <w:color w:val="000000" w:themeColor="text1"/>
          <w:sz w:val="22"/>
          <w:szCs w:val="22"/>
        </w:rPr>
        <w:t xml:space="preserve"> People have clarity on where they can best add value.</w:t>
      </w:r>
    </w:p>
    <w:p w14:paraId="4718C973" w14:textId="77FA28FB" w:rsidR="002732F9" w:rsidRDefault="002732F9"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proofErr w:type="gramStart"/>
      <w:r>
        <w:rPr>
          <w:rFonts w:ascii="Calibri" w:hAnsi="Calibri" w:cs="Calibri"/>
          <w:color w:val="000000" w:themeColor="text1"/>
          <w:sz w:val="22"/>
          <w:szCs w:val="22"/>
        </w:rPr>
        <w:t>Individual’s</w:t>
      </w:r>
      <w:proofErr w:type="gramEnd"/>
      <w:r>
        <w:rPr>
          <w:rFonts w:ascii="Calibri" w:hAnsi="Calibri" w:cs="Calibri"/>
          <w:color w:val="000000" w:themeColor="text1"/>
          <w:sz w:val="22"/>
          <w:szCs w:val="22"/>
        </w:rPr>
        <w:t xml:space="preserve"> get frequent high quality feedback, enabling them to accurately judge how well they’re performing against a high standard</w:t>
      </w:r>
    </w:p>
    <w:p w14:paraId="63768A68" w14:textId="1CA5A1F5" w:rsidR="00C775D4" w:rsidRDefault="00C775D4"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There are</w:t>
      </w:r>
      <w:r w:rsidR="00357BDC" w:rsidRPr="00357BDC">
        <w:rPr>
          <w:rFonts w:ascii="Calibri" w:hAnsi="Calibri" w:cs="Calibri"/>
          <w:color w:val="000000" w:themeColor="text1"/>
          <w:sz w:val="22"/>
          <w:szCs w:val="22"/>
        </w:rPr>
        <w:t xml:space="preserve"> clearly defined behaviours </w:t>
      </w:r>
      <w:r w:rsidR="0048634C">
        <w:rPr>
          <w:rFonts w:ascii="Calibri" w:hAnsi="Calibri" w:cs="Calibri"/>
          <w:color w:val="000000" w:themeColor="text1"/>
          <w:sz w:val="22"/>
          <w:szCs w:val="22"/>
        </w:rPr>
        <w:t xml:space="preserve">which define our desired </w:t>
      </w:r>
      <w:proofErr w:type="gramStart"/>
      <w:r w:rsidR="0048634C">
        <w:rPr>
          <w:rFonts w:ascii="Calibri" w:hAnsi="Calibri" w:cs="Calibri"/>
          <w:color w:val="000000" w:themeColor="text1"/>
          <w:sz w:val="22"/>
          <w:szCs w:val="22"/>
        </w:rPr>
        <w:t>culture</w:t>
      </w:r>
      <w:proofErr w:type="gramEnd"/>
      <w:r w:rsidR="0048634C">
        <w:rPr>
          <w:rFonts w:ascii="Calibri" w:hAnsi="Calibri" w:cs="Calibri"/>
          <w:color w:val="000000" w:themeColor="text1"/>
          <w:sz w:val="22"/>
          <w:szCs w:val="22"/>
        </w:rPr>
        <w:t xml:space="preserve"> and </w:t>
      </w:r>
      <w:r>
        <w:rPr>
          <w:rFonts w:ascii="Calibri" w:hAnsi="Calibri" w:cs="Calibri"/>
          <w:color w:val="000000" w:themeColor="text1"/>
          <w:sz w:val="22"/>
          <w:szCs w:val="22"/>
        </w:rPr>
        <w:t>which support the pursuit of th</w:t>
      </w:r>
      <w:r w:rsidR="006410B5">
        <w:rPr>
          <w:rFonts w:ascii="Calibri" w:hAnsi="Calibri" w:cs="Calibri"/>
          <w:color w:val="000000" w:themeColor="text1"/>
          <w:sz w:val="22"/>
          <w:szCs w:val="22"/>
        </w:rPr>
        <w:t>e</w:t>
      </w:r>
      <w:r>
        <w:rPr>
          <w:rFonts w:ascii="Calibri" w:hAnsi="Calibri" w:cs="Calibri"/>
          <w:color w:val="000000" w:themeColor="text1"/>
          <w:sz w:val="22"/>
          <w:szCs w:val="22"/>
        </w:rPr>
        <w:t xml:space="preserve"> purpose. </w:t>
      </w:r>
    </w:p>
    <w:p w14:paraId="6F75BAA3" w14:textId="46872C81" w:rsidR="003F3C2D" w:rsidRDefault="003F3C2D"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These behaviours include a focus on creating a</w:t>
      </w:r>
      <w:r w:rsidR="00D21A75">
        <w:rPr>
          <w:rFonts w:ascii="Calibri" w:hAnsi="Calibri" w:cs="Calibri"/>
          <w:color w:val="000000" w:themeColor="text1"/>
          <w:sz w:val="22"/>
          <w:szCs w:val="22"/>
        </w:rPr>
        <w:t xml:space="preserve"> positive environment which prioritises wellbeing for all – including staff, athletes and in particular children.</w:t>
      </w:r>
    </w:p>
    <w:p w14:paraId="5F6192D5" w14:textId="685C2453" w:rsidR="0048634C" w:rsidRDefault="00C775D4"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sidRPr="00357BDC">
        <w:rPr>
          <w:rFonts w:ascii="Calibri" w:hAnsi="Calibri" w:cs="Calibri"/>
          <w:color w:val="000000" w:themeColor="text1"/>
          <w:sz w:val="22"/>
          <w:szCs w:val="22"/>
        </w:rPr>
        <w:lastRenderedPageBreak/>
        <w:t>People at all levels own these</w:t>
      </w:r>
      <w:r w:rsidR="0048634C">
        <w:rPr>
          <w:rFonts w:ascii="Calibri" w:hAnsi="Calibri" w:cs="Calibri"/>
          <w:color w:val="000000" w:themeColor="text1"/>
          <w:sz w:val="22"/>
          <w:szCs w:val="22"/>
        </w:rPr>
        <w:t xml:space="preserve">, and they influence how people approach their work. People also give each other feedback on these behaviours. </w:t>
      </w:r>
      <w:r w:rsidR="00CA2065">
        <w:rPr>
          <w:rFonts w:ascii="Calibri" w:hAnsi="Calibri" w:cs="Calibri"/>
          <w:color w:val="000000" w:themeColor="text1"/>
          <w:sz w:val="22"/>
          <w:szCs w:val="22"/>
        </w:rPr>
        <w:t>Praising positive examples, constructively challenging behaviour which is not consistent with the culture we aspire to.</w:t>
      </w:r>
    </w:p>
    <w:p w14:paraId="029E2AB7" w14:textId="49109709" w:rsidR="000F57D2" w:rsidRPr="006410B5" w:rsidRDefault="00C775D4"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sidRPr="00357BDC">
        <w:rPr>
          <w:rFonts w:ascii="Calibri" w:hAnsi="Calibri" w:cs="Calibri"/>
          <w:color w:val="000000" w:themeColor="text1"/>
          <w:sz w:val="22"/>
          <w:szCs w:val="22"/>
        </w:rPr>
        <w:t>There are clear consequences when people behave in ways that are not consistent with these.</w:t>
      </w:r>
      <w:r>
        <w:rPr>
          <w:rFonts w:ascii="Calibri" w:hAnsi="Calibri" w:cs="Calibri"/>
          <w:color w:val="000000" w:themeColor="text1"/>
          <w:sz w:val="22"/>
          <w:szCs w:val="22"/>
        </w:rPr>
        <w:t xml:space="preserve"> Toxic behaviour is not tolerated. </w:t>
      </w:r>
    </w:p>
    <w:p w14:paraId="506CE3EE" w14:textId="6C13FF68" w:rsidR="006410B5" w:rsidRDefault="006410B5"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The senior team hold themselves to a high standard in trying to model these behaviours. They seek feedback from people on the extent to which they are consistently modelling them.</w:t>
      </w:r>
    </w:p>
    <w:p w14:paraId="0AD38088" w14:textId="1F52507E" w:rsidR="00CA2065" w:rsidRDefault="00CA2065" w:rsidP="002732F9">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They [the senior team] also lead by example on feedback around these behaviours. Calling out good examples, and challenging counter examples</w:t>
      </w:r>
    </w:p>
    <w:p w14:paraId="47CFE6EF" w14:textId="77777777" w:rsidR="00D21A75" w:rsidRDefault="000A3687" w:rsidP="00D21A75">
      <w:pPr>
        <w:pStyle w:val="ListParagraph"/>
        <w:numPr>
          <w:ilvl w:val="0"/>
          <w:numId w:val="1"/>
        </w:numPr>
        <w:spacing w:before="120" w:after="0" w:line="240" w:lineRule="auto"/>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As with clarity on progress against goals mentioned above, there is collective understanding of the behaviours where we need to make more progress, and shared ownership of this drive for improvement</w:t>
      </w:r>
      <w:r w:rsidR="00D21A75">
        <w:rPr>
          <w:rFonts w:ascii="Calibri" w:hAnsi="Calibri" w:cs="Calibri"/>
          <w:color w:val="000000" w:themeColor="text1"/>
          <w:sz w:val="22"/>
          <w:szCs w:val="22"/>
        </w:rPr>
        <w:t>.</w:t>
      </w:r>
    </w:p>
    <w:p w14:paraId="71B4EA30" w14:textId="04A8C626" w:rsidR="00D21A75" w:rsidRPr="009C3D04" w:rsidRDefault="00C775D4" w:rsidP="00D21A75">
      <w:pPr>
        <w:spacing w:before="120" w:after="0" w:line="240" w:lineRule="auto"/>
        <w:rPr>
          <w:rFonts w:ascii="Calibri" w:hAnsi="Calibri" w:cs="Calibri"/>
          <w:b/>
          <w:bCs/>
          <w:color w:val="0070C0"/>
          <w:sz w:val="22"/>
          <w:szCs w:val="22"/>
        </w:rPr>
      </w:pPr>
      <w:r w:rsidRPr="00D21A75">
        <w:rPr>
          <w:rFonts w:ascii="Calibri" w:hAnsi="Calibri" w:cs="Calibri"/>
          <w:b/>
          <w:bCs/>
          <w:color w:val="0070C0"/>
          <w:sz w:val="22"/>
          <w:szCs w:val="22"/>
        </w:rPr>
        <w:t xml:space="preserve">Common </w:t>
      </w:r>
      <w:r w:rsidR="0082528A" w:rsidRPr="00D21A75">
        <w:rPr>
          <w:rFonts w:ascii="Calibri" w:hAnsi="Calibri" w:cs="Calibri"/>
          <w:b/>
          <w:bCs/>
          <w:color w:val="0070C0"/>
          <w:sz w:val="22"/>
          <w:szCs w:val="22"/>
        </w:rPr>
        <w:t>traps to avoid:</w:t>
      </w:r>
    </w:p>
    <w:p w14:paraId="1261024E" w14:textId="3CD63BC6" w:rsidR="00182622" w:rsidRDefault="00182622">
      <w:pPr>
        <w:rPr>
          <w:rFonts w:ascii="Calibri" w:hAnsi="Calibri" w:cs="Calibri"/>
          <w:color w:val="0070C0"/>
          <w:sz w:val="22"/>
          <w:szCs w:val="22"/>
        </w:rPr>
      </w:pPr>
      <w:r>
        <w:rPr>
          <w:rFonts w:ascii="Calibri" w:hAnsi="Calibri" w:cs="Calibri"/>
          <w:color w:val="0070C0"/>
          <w:sz w:val="22"/>
          <w:szCs w:val="22"/>
        </w:rPr>
        <w:t>Again, re</w:t>
      </w:r>
      <w:r w:rsidRPr="00E165A0">
        <w:rPr>
          <w:rFonts w:ascii="Calibri" w:hAnsi="Calibri" w:cs="Calibri"/>
          <w:color w:val="0070C0"/>
          <w:sz w:val="22"/>
          <w:szCs w:val="22"/>
        </w:rPr>
        <w:t>ad th</w:t>
      </w:r>
      <w:r>
        <w:rPr>
          <w:rFonts w:ascii="Calibri" w:hAnsi="Calibri" w:cs="Calibri"/>
          <w:color w:val="0070C0"/>
          <w:sz w:val="22"/>
          <w:szCs w:val="22"/>
        </w:rPr>
        <w:t>rough these traps, noting which you recognise a need to work on.</w:t>
      </w:r>
    </w:p>
    <w:p w14:paraId="6DECD02D" w14:textId="171B1D50" w:rsidR="00D21A75" w:rsidRPr="00D225A3" w:rsidRDefault="00D21A75"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A purpose which is not balanced</w:t>
      </w:r>
      <w:r w:rsidR="00B23DFB" w:rsidRPr="00D225A3">
        <w:rPr>
          <w:rFonts w:ascii="Calibri" w:hAnsi="Calibri" w:cs="Calibri"/>
          <w:color w:val="000000" w:themeColor="text1"/>
          <w:sz w:val="22"/>
          <w:szCs w:val="22"/>
        </w:rPr>
        <w:t xml:space="preserve">. </w:t>
      </w:r>
      <w:proofErr w:type="gramStart"/>
      <w:r w:rsidR="00B23DFB" w:rsidRPr="00D225A3">
        <w:rPr>
          <w:rFonts w:ascii="Calibri" w:hAnsi="Calibri" w:cs="Calibri"/>
          <w:color w:val="000000" w:themeColor="text1"/>
          <w:sz w:val="22"/>
          <w:szCs w:val="22"/>
        </w:rPr>
        <w:t>E.g.</w:t>
      </w:r>
      <w:proofErr w:type="gramEnd"/>
      <w:r w:rsidR="00B23DFB" w:rsidRPr="00D225A3">
        <w:rPr>
          <w:rFonts w:ascii="Calibri" w:hAnsi="Calibri" w:cs="Calibri"/>
          <w:color w:val="000000" w:themeColor="text1"/>
          <w:sz w:val="22"/>
          <w:szCs w:val="22"/>
        </w:rPr>
        <w:t xml:space="preserve"> </w:t>
      </w:r>
      <w:r w:rsidRPr="00D225A3">
        <w:rPr>
          <w:rFonts w:ascii="Calibri" w:hAnsi="Calibri" w:cs="Calibri"/>
          <w:color w:val="000000" w:themeColor="text1"/>
          <w:sz w:val="22"/>
          <w:szCs w:val="22"/>
        </w:rPr>
        <w:t>prioritising performance at a cost of the wellbeing of people.</w:t>
      </w:r>
    </w:p>
    <w:p w14:paraId="48A379EB" w14:textId="7621591C" w:rsidR="0082528A" w:rsidRPr="00D225A3" w:rsidRDefault="0082528A"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Not translating purpose into clear goals</w:t>
      </w:r>
      <w:r w:rsidR="00C671C7" w:rsidRPr="00D225A3">
        <w:rPr>
          <w:rFonts w:ascii="Calibri" w:hAnsi="Calibri" w:cs="Calibri"/>
          <w:color w:val="000000" w:themeColor="text1"/>
          <w:sz w:val="22"/>
          <w:szCs w:val="22"/>
        </w:rPr>
        <w:t xml:space="preserve">, </w:t>
      </w:r>
      <w:proofErr w:type="gramStart"/>
      <w:r w:rsidRPr="00D225A3">
        <w:rPr>
          <w:rFonts w:ascii="Calibri" w:hAnsi="Calibri" w:cs="Calibri"/>
          <w:color w:val="000000" w:themeColor="text1"/>
          <w:sz w:val="22"/>
          <w:szCs w:val="22"/>
        </w:rPr>
        <w:t>measures</w:t>
      </w:r>
      <w:proofErr w:type="gramEnd"/>
      <w:r w:rsidR="00C671C7" w:rsidRPr="00D225A3">
        <w:rPr>
          <w:rFonts w:ascii="Calibri" w:hAnsi="Calibri" w:cs="Calibri"/>
          <w:color w:val="000000" w:themeColor="text1"/>
          <w:sz w:val="22"/>
          <w:szCs w:val="22"/>
        </w:rPr>
        <w:t xml:space="preserve"> and priorities</w:t>
      </w:r>
    </w:p>
    <w:p w14:paraId="2AFDEE15" w14:textId="17E79BEC" w:rsidR="00C671C7" w:rsidRPr="00D225A3" w:rsidRDefault="00C671C7"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 xml:space="preserve">A disconnect between purpose and what activity is prioritised. </w:t>
      </w:r>
      <w:proofErr w:type="gramStart"/>
      <w:r w:rsidRPr="00D225A3">
        <w:rPr>
          <w:rFonts w:ascii="Calibri" w:hAnsi="Calibri" w:cs="Calibri"/>
          <w:color w:val="000000" w:themeColor="text1"/>
          <w:sz w:val="22"/>
          <w:szCs w:val="22"/>
        </w:rPr>
        <w:t>E.g.</w:t>
      </w:r>
      <w:proofErr w:type="gramEnd"/>
      <w:r w:rsidRPr="00D225A3">
        <w:rPr>
          <w:rFonts w:ascii="Calibri" w:hAnsi="Calibri" w:cs="Calibri"/>
          <w:color w:val="000000" w:themeColor="text1"/>
          <w:sz w:val="22"/>
          <w:szCs w:val="22"/>
        </w:rPr>
        <w:t xml:space="preserve"> A sport sets out a purpose to be inclusive, but little funding and resources are given to the Women’s side of the sport.</w:t>
      </w:r>
    </w:p>
    <w:p w14:paraId="325FF4E2" w14:textId="40B6418F" w:rsidR="0082528A" w:rsidRPr="00D225A3" w:rsidRDefault="0082528A"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Under investing the time required to get people on board with your purpose and goals</w:t>
      </w:r>
      <w:r w:rsidR="00D37E6C" w:rsidRPr="00D225A3">
        <w:rPr>
          <w:rFonts w:ascii="Calibri" w:hAnsi="Calibri" w:cs="Calibri"/>
          <w:color w:val="000000" w:themeColor="text1"/>
          <w:sz w:val="22"/>
          <w:szCs w:val="22"/>
        </w:rPr>
        <w:t xml:space="preserve">, and the behaviours that define your desired culture. Another trap is making this communication one way. Building of ownership requires </w:t>
      </w:r>
      <w:proofErr w:type="gramStart"/>
      <w:r w:rsidR="00D37E6C" w:rsidRPr="00D225A3">
        <w:rPr>
          <w:rFonts w:ascii="Calibri" w:hAnsi="Calibri" w:cs="Calibri"/>
          <w:color w:val="000000" w:themeColor="text1"/>
          <w:sz w:val="22"/>
          <w:szCs w:val="22"/>
        </w:rPr>
        <w:t>two way</w:t>
      </w:r>
      <w:proofErr w:type="gramEnd"/>
      <w:r w:rsidR="00D37E6C" w:rsidRPr="00D225A3">
        <w:rPr>
          <w:rFonts w:ascii="Calibri" w:hAnsi="Calibri" w:cs="Calibri"/>
          <w:color w:val="000000" w:themeColor="text1"/>
          <w:sz w:val="22"/>
          <w:szCs w:val="22"/>
        </w:rPr>
        <w:t xml:space="preserve"> communication</w:t>
      </w:r>
      <w:r w:rsidR="001C3886" w:rsidRPr="00D225A3">
        <w:rPr>
          <w:rFonts w:ascii="Calibri" w:hAnsi="Calibri" w:cs="Calibri"/>
          <w:color w:val="000000" w:themeColor="text1"/>
          <w:sz w:val="22"/>
          <w:szCs w:val="22"/>
        </w:rPr>
        <w:t xml:space="preserve">. </w:t>
      </w:r>
      <w:proofErr w:type="gramStart"/>
      <w:r w:rsidR="001C3886" w:rsidRPr="00D225A3">
        <w:rPr>
          <w:rFonts w:ascii="Calibri" w:hAnsi="Calibri" w:cs="Calibri"/>
          <w:color w:val="000000" w:themeColor="text1"/>
          <w:sz w:val="22"/>
          <w:szCs w:val="22"/>
        </w:rPr>
        <w:t>E.g.</w:t>
      </w:r>
      <w:proofErr w:type="gramEnd"/>
      <w:r w:rsidR="001C3886" w:rsidRPr="00D225A3">
        <w:rPr>
          <w:rFonts w:ascii="Calibri" w:hAnsi="Calibri" w:cs="Calibri"/>
          <w:color w:val="000000" w:themeColor="text1"/>
          <w:sz w:val="22"/>
          <w:szCs w:val="22"/>
        </w:rPr>
        <w:t xml:space="preserve"> When communicating values, open up a discussion around examples that exemplify this value for people. Draw out the behaviours that stand out from these positive examples. And then have people rate how well we’re consistently living up to those standards. Click here for a </w:t>
      </w:r>
      <w:proofErr w:type="gramStart"/>
      <w:r w:rsidR="001C3886" w:rsidRPr="00D225A3">
        <w:rPr>
          <w:rFonts w:ascii="Calibri" w:hAnsi="Calibri" w:cs="Calibri"/>
          <w:color w:val="000000" w:themeColor="text1"/>
          <w:sz w:val="22"/>
          <w:szCs w:val="22"/>
        </w:rPr>
        <w:t>4 point</w:t>
      </w:r>
      <w:proofErr w:type="gramEnd"/>
      <w:r w:rsidR="001C3886" w:rsidRPr="00D225A3">
        <w:rPr>
          <w:rFonts w:ascii="Calibri" w:hAnsi="Calibri" w:cs="Calibri"/>
          <w:color w:val="000000" w:themeColor="text1"/>
          <w:sz w:val="22"/>
          <w:szCs w:val="22"/>
        </w:rPr>
        <w:t xml:space="preserve"> scale to engage people in scoring your consistency.</w:t>
      </w:r>
    </w:p>
    <w:p w14:paraId="6C7F243C" w14:textId="01B2D078" w:rsidR="0082528A" w:rsidRPr="00D225A3" w:rsidRDefault="0082528A"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Not reviewing progress</w:t>
      </w:r>
      <w:r w:rsidR="0080239E" w:rsidRPr="00D225A3">
        <w:rPr>
          <w:rFonts w:ascii="Calibri" w:hAnsi="Calibri" w:cs="Calibri"/>
          <w:color w:val="000000" w:themeColor="text1"/>
          <w:sz w:val="22"/>
          <w:szCs w:val="22"/>
        </w:rPr>
        <w:t xml:space="preserve"> against goals and measures</w:t>
      </w:r>
    </w:p>
    <w:p w14:paraId="4F5FE7B5" w14:textId="7B418468" w:rsidR="0080239E" w:rsidRPr="00D225A3" w:rsidRDefault="002E3448"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Negative accountability</w:t>
      </w:r>
      <w:r w:rsidR="0080239E" w:rsidRPr="00D225A3">
        <w:rPr>
          <w:rFonts w:ascii="Calibri" w:hAnsi="Calibri" w:cs="Calibri"/>
          <w:color w:val="000000" w:themeColor="text1"/>
          <w:sz w:val="22"/>
          <w:szCs w:val="22"/>
        </w:rPr>
        <w:t>. An approach to accountability which creates fear and anxiety, and damage</w:t>
      </w:r>
      <w:r w:rsidR="00C671C7" w:rsidRPr="00D225A3">
        <w:rPr>
          <w:rFonts w:ascii="Calibri" w:hAnsi="Calibri" w:cs="Calibri"/>
          <w:color w:val="000000" w:themeColor="text1"/>
          <w:sz w:val="22"/>
          <w:szCs w:val="22"/>
        </w:rPr>
        <w:t xml:space="preserve">s </w:t>
      </w:r>
      <w:r w:rsidR="0080239E" w:rsidRPr="00D225A3">
        <w:rPr>
          <w:rFonts w:ascii="Calibri" w:hAnsi="Calibri" w:cs="Calibri"/>
          <w:color w:val="000000" w:themeColor="text1"/>
          <w:sz w:val="22"/>
          <w:szCs w:val="22"/>
        </w:rPr>
        <w:t xml:space="preserve">psychological safety where people feel tempted to not be open about challenges. </w:t>
      </w:r>
    </w:p>
    <w:p w14:paraId="7C638B6E" w14:textId="30EA0DF0" w:rsidR="0080239E" w:rsidRPr="00D225A3" w:rsidRDefault="002E3448"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I</w:t>
      </w:r>
      <w:r w:rsidR="0080239E" w:rsidRPr="00D225A3">
        <w:rPr>
          <w:rFonts w:ascii="Calibri" w:hAnsi="Calibri" w:cs="Calibri"/>
          <w:color w:val="000000" w:themeColor="text1"/>
          <w:sz w:val="22"/>
          <w:szCs w:val="22"/>
        </w:rPr>
        <w:t>ndividual accountability unintentionally increase</w:t>
      </w:r>
      <w:r w:rsidRPr="00D225A3">
        <w:rPr>
          <w:rFonts w:ascii="Calibri" w:hAnsi="Calibri" w:cs="Calibri"/>
          <w:color w:val="000000" w:themeColor="text1"/>
          <w:sz w:val="22"/>
          <w:szCs w:val="22"/>
        </w:rPr>
        <w:t>s</w:t>
      </w:r>
      <w:r w:rsidR="0080239E" w:rsidRPr="00D225A3">
        <w:rPr>
          <w:rFonts w:ascii="Calibri" w:hAnsi="Calibri" w:cs="Calibri"/>
          <w:color w:val="000000" w:themeColor="text1"/>
          <w:sz w:val="22"/>
          <w:szCs w:val="22"/>
        </w:rPr>
        <w:t xml:space="preserve"> siloed focus – with people focused on achieving their goals, even at a cost to the wider goals of the </w:t>
      </w:r>
      <w:proofErr w:type="gramStart"/>
      <w:r w:rsidR="0080239E" w:rsidRPr="00D225A3">
        <w:rPr>
          <w:rFonts w:ascii="Calibri" w:hAnsi="Calibri" w:cs="Calibri"/>
          <w:color w:val="000000" w:themeColor="text1"/>
          <w:sz w:val="22"/>
          <w:szCs w:val="22"/>
        </w:rPr>
        <w:t>organisation</w:t>
      </w:r>
      <w:proofErr w:type="gramEnd"/>
    </w:p>
    <w:p w14:paraId="54F60A84" w14:textId="50AB1700" w:rsidR="00C671C7" w:rsidRPr="00D225A3" w:rsidRDefault="00C671C7"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 xml:space="preserve">Senior leaders thinking they </w:t>
      </w:r>
      <w:proofErr w:type="spellStart"/>
      <w:r w:rsidRPr="00D225A3">
        <w:rPr>
          <w:rFonts w:ascii="Calibri" w:hAnsi="Calibri" w:cs="Calibri"/>
          <w:color w:val="000000" w:themeColor="text1"/>
          <w:sz w:val="22"/>
          <w:szCs w:val="22"/>
        </w:rPr>
        <w:t>can not</w:t>
      </w:r>
      <w:proofErr w:type="spellEnd"/>
      <w:r w:rsidRPr="00D225A3">
        <w:rPr>
          <w:rFonts w:ascii="Calibri" w:hAnsi="Calibri" w:cs="Calibri"/>
          <w:color w:val="000000" w:themeColor="text1"/>
          <w:sz w:val="22"/>
          <w:szCs w:val="22"/>
        </w:rPr>
        <w:t xml:space="preserve"> be and should not be held accountable for the actions of individuals. Remember accountability doesn’t guarantee 100% success, but it does guarantee people are doing everything they can. By accepting accountability for who they put in key posts and the </w:t>
      </w:r>
      <w:r w:rsidR="00AA32DA" w:rsidRPr="00D225A3">
        <w:rPr>
          <w:rFonts w:ascii="Calibri" w:hAnsi="Calibri" w:cs="Calibri"/>
          <w:color w:val="000000" w:themeColor="text1"/>
          <w:sz w:val="22"/>
          <w:szCs w:val="22"/>
        </w:rPr>
        <w:t xml:space="preserve">culture </w:t>
      </w:r>
      <w:r w:rsidRPr="00D225A3">
        <w:rPr>
          <w:rFonts w:ascii="Calibri" w:hAnsi="Calibri" w:cs="Calibri"/>
          <w:color w:val="000000" w:themeColor="text1"/>
          <w:sz w:val="22"/>
          <w:szCs w:val="22"/>
        </w:rPr>
        <w:t xml:space="preserve">they create, good senior leaders </w:t>
      </w:r>
      <w:r w:rsidR="00B12945" w:rsidRPr="00D225A3">
        <w:rPr>
          <w:rFonts w:ascii="Calibri" w:hAnsi="Calibri" w:cs="Calibri"/>
          <w:color w:val="000000" w:themeColor="text1"/>
          <w:sz w:val="22"/>
          <w:szCs w:val="22"/>
        </w:rPr>
        <w:t>will pay much more attention to what they can influence.</w:t>
      </w:r>
    </w:p>
    <w:p w14:paraId="70261142" w14:textId="422A303C" w:rsidR="0080239E" w:rsidRPr="00D225A3" w:rsidRDefault="002E3448" w:rsidP="00D225A3">
      <w:pPr>
        <w:pStyle w:val="ListParagraph"/>
        <w:numPr>
          <w:ilvl w:val="0"/>
          <w:numId w:val="8"/>
        </w:numPr>
        <w:spacing w:before="120" w:after="120"/>
        <w:ind w:left="357" w:hanging="357"/>
        <w:contextualSpacing w:val="0"/>
        <w:rPr>
          <w:rFonts w:ascii="Calibri" w:hAnsi="Calibri" w:cs="Calibri"/>
          <w:color w:val="000000" w:themeColor="text1"/>
          <w:sz w:val="22"/>
          <w:szCs w:val="22"/>
        </w:rPr>
      </w:pPr>
      <w:r w:rsidRPr="00D225A3">
        <w:rPr>
          <w:rFonts w:ascii="Calibri" w:hAnsi="Calibri" w:cs="Calibri"/>
          <w:color w:val="000000" w:themeColor="text1"/>
          <w:sz w:val="22"/>
          <w:szCs w:val="22"/>
        </w:rPr>
        <w:t xml:space="preserve">Setting out broad values, which are generic and open to interpretation. </w:t>
      </w:r>
      <w:r w:rsidR="00182622" w:rsidRPr="00D225A3">
        <w:rPr>
          <w:rFonts w:ascii="Calibri" w:hAnsi="Calibri" w:cs="Calibri"/>
          <w:color w:val="000000" w:themeColor="text1"/>
          <w:sz w:val="22"/>
          <w:szCs w:val="22"/>
        </w:rPr>
        <w:t xml:space="preserve">Values should be underpinned by a set of behaviours which define what you will see when it is being lived. Along with what is </w:t>
      </w:r>
      <w:r w:rsidR="00182622" w:rsidRPr="00D225A3">
        <w:rPr>
          <w:rFonts w:ascii="Calibri" w:hAnsi="Calibri" w:cs="Calibri"/>
          <w:b/>
          <w:bCs/>
          <w:color w:val="000000" w:themeColor="text1"/>
          <w:sz w:val="22"/>
          <w:szCs w:val="22"/>
        </w:rPr>
        <w:t>not</w:t>
      </w:r>
      <w:r w:rsidR="00182622" w:rsidRPr="00D225A3">
        <w:rPr>
          <w:rFonts w:ascii="Calibri" w:hAnsi="Calibri" w:cs="Calibri"/>
          <w:color w:val="000000" w:themeColor="text1"/>
          <w:sz w:val="22"/>
          <w:szCs w:val="22"/>
        </w:rPr>
        <w:t xml:space="preserve"> meant by the value.  See example. </w:t>
      </w:r>
    </w:p>
    <w:p w14:paraId="37A9894B" w14:textId="77777777" w:rsidR="009C3D04" w:rsidRDefault="009C3D04">
      <w:pPr>
        <w:rPr>
          <w:rFonts w:ascii="Calibri" w:hAnsi="Calibri" w:cs="Calibri"/>
          <w:color w:val="0070C0"/>
          <w:sz w:val="22"/>
          <w:szCs w:val="22"/>
        </w:rPr>
      </w:pPr>
    </w:p>
    <w:p w14:paraId="1BD80587" w14:textId="03374528" w:rsidR="009C3D04" w:rsidRPr="00E239D0" w:rsidRDefault="00753B63">
      <w:pPr>
        <w:rPr>
          <w:rFonts w:ascii="Calibri" w:hAnsi="Calibri" w:cs="Calibri"/>
          <w:b/>
          <w:bCs/>
          <w:color w:val="0070C0"/>
          <w:sz w:val="22"/>
          <w:szCs w:val="22"/>
        </w:rPr>
      </w:pPr>
      <w:r w:rsidRPr="00E239D0">
        <w:rPr>
          <w:rFonts w:ascii="Calibri" w:hAnsi="Calibri" w:cs="Calibri"/>
          <w:b/>
          <w:bCs/>
          <w:color w:val="0070C0"/>
          <w:sz w:val="22"/>
          <w:szCs w:val="22"/>
        </w:rPr>
        <w:lastRenderedPageBreak/>
        <w:t xml:space="preserve">Possible actions to improve accountability in your </w:t>
      </w:r>
      <w:proofErr w:type="gramStart"/>
      <w:r w:rsidRPr="00E239D0">
        <w:rPr>
          <w:rFonts w:ascii="Calibri" w:hAnsi="Calibri" w:cs="Calibri"/>
          <w:b/>
          <w:bCs/>
          <w:color w:val="0070C0"/>
          <w:sz w:val="22"/>
          <w:szCs w:val="22"/>
        </w:rPr>
        <w:t>culture</w:t>
      </w:r>
      <w:proofErr w:type="gramEnd"/>
    </w:p>
    <w:p w14:paraId="62B2E77C" w14:textId="35148610" w:rsidR="00753B63" w:rsidRDefault="00E239D0" w:rsidP="006F60EF">
      <w:pPr>
        <w:pStyle w:val="ListParagraph"/>
        <w:numPr>
          <w:ilvl w:val="0"/>
          <w:numId w:val="5"/>
        </w:numPr>
        <w:spacing w:after="12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Improve clarity on purpose, goals and </w:t>
      </w:r>
      <w:proofErr w:type="gramStart"/>
      <w:r>
        <w:rPr>
          <w:rFonts w:ascii="Calibri" w:hAnsi="Calibri" w:cs="Calibri"/>
          <w:color w:val="000000" w:themeColor="text1"/>
          <w:sz w:val="22"/>
          <w:szCs w:val="22"/>
        </w:rPr>
        <w:t>measures</w:t>
      </w:r>
      <w:proofErr w:type="gramEnd"/>
    </w:p>
    <w:p w14:paraId="1045B938" w14:textId="2053D284" w:rsidR="00753B63" w:rsidRDefault="00E239D0" w:rsidP="006F60EF">
      <w:pPr>
        <w:pStyle w:val="ListParagraph"/>
        <w:numPr>
          <w:ilvl w:val="0"/>
          <w:numId w:val="5"/>
        </w:numPr>
        <w:spacing w:before="12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Improve individual clarity of each person’s role and responsibilities. Using the RACI/RASCI framework for mapping out who is accountable, who is in a supporting role etc is a great way to do this. See </w:t>
      </w:r>
      <w:hyperlink r:id="rId5" w:anchor=":~:text=RASCI%20stands%20for%20Responsible%2C%20Accountable,tasks%20within%20a%20single%20project." w:history="1">
        <w:r w:rsidRPr="00E239D0">
          <w:rPr>
            <w:rStyle w:val="Hyperlink"/>
            <w:rFonts w:ascii="Calibri" w:hAnsi="Calibri" w:cs="Calibri"/>
            <w:sz w:val="22"/>
            <w:szCs w:val="22"/>
          </w:rPr>
          <w:t>link</w:t>
        </w:r>
      </w:hyperlink>
      <w:r>
        <w:rPr>
          <w:rFonts w:ascii="Calibri" w:hAnsi="Calibri" w:cs="Calibri"/>
          <w:color w:val="000000" w:themeColor="text1"/>
          <w:sz w:val="22"/>
          <w:szCs w:val="22"/>
        </w:rPr>
        <w:t xml:space="preserve"> here for more details</w:t>
      </w:r>
    </w:p>
    <w:p w14:paraId="3DEB51C2" w14:textId="3002C206" w:rsidR="00E239D0" w:rsidRDefault="00E239D0" w:rsidP="006F60EF">
      <w:pPr>
        <w:pStyle w:val="ListParagraph"/>
        <w:numPr>
          <w:ilvl w:val="0"/>
          <w:numId w:val="5"/>
        </w:numPr>
        <w:spacing w:before="120" w:after="6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Set out the behaviours you want to define your culture. Three questions we have found useful in this process are:</w:t>
      </w:r>
    </w:p>
    <w:p w14:paraId="70DCDB69" w14:textId="58DC1D42" w:rsidR="00E239D0" w:rsidRDefault="00E239D0" w:rsidP="006F60EF">
      <w:pPr>
        <w:pStyle w:val="ListParagraph"/>
        <w:numPr>
          <w:ilvl w:val="1"/>
          <w:numId w:val="5"/>
        </w:numPr>
        <w:spacing w:after="60"/>
        <w:contextualSpacing w:val="0"/>
        <w:rPr>
          <w:rFonts w:ascii="Calibri" w:hAnsi="Calibri" w:cs="Calibri"/>
          <w:color w:val="000000" w:themeColor="text1"/>
          <w:sz w:val="22"/>
          <w:szCs w:val="22"/>
        </w:rPr>
      </w:pPr>
      <w:r>
        <w:rPr>
          <w:rFonts w:ascii="Calibri" w:hAnsi="Calibri" w:cs="Calibri"/>
          <w:color w:val="000000" w:themeColor="text1"/>
          <w:sz w:val="22"/>
          <w:szCs w:val="22"/>
        </w:rPr>
        <w:t>Think of examples of when we’ve been at our best: What are the behaviours that stand out from these?</w:t>
      </w:r>
    </w:p>
    <w:p w14:paraId="3BBB7178" w14:textId="6118E0CC" w:rsidR="00E239D0" w:rsidRDefault="00E239D0" w:rsidP="006F60EF">
      <w:pPr>
        <w:pStyle w:val="ListParagraph"/>
        <w:numPr>
          <w:ilvl w:val="1"/>
          <w:numId w:val="5"/>
        </w:numPr>
        <w:spacing w:after="60"/>
        <w:contextualSpacing w:val="0"/>
        <w:rPr>
          <w:rFonts w:ascii="Calibri" w:hAnsi="Calibri" w:cs="Calibri"/>
          <w:color w:val="000000" w:themeColor="text1"/>
          <w:sz w:val="22"/>
          <w:szCs w:val="22"/>
        </w:rPr>
      </w:pPr>
      <w:r>
        <w:rPr>
          <w:rFonts w:ascii="Calibri" w:hAnsi="Calibri" w:cs="Calibri"/>
          <w:color w:val="000000" w:themeColor="text1"/>
          <w:sz w:val="22"/>
          <w:szCs w:val="22"/>
        </w:rPr>
        <w:t>Think of the people who exemplify the culture we want: What are the qualities and behaviours we most admire in them?</w:t>
      </w:r>
    </w:p>
    <w:p w14:paraId="27872684" w14:textId="35A930E2" w:rsidR="00E239D0" w:rsidRDefault="00E239D0" w:rsidP="006F60EF">
      <w:pPr>
        <w:pStyle w:val="ListParagraph"/>
        <w:numPr>
          <w:ilvl w:val="1"/>
          <w:numId w:val="5"/>
        </w:numPr>
        <w:spacing w:after="60"/>
        <w:contextualSpacing w:val="0"/>
        <w:rPr>
          <w:rFonts w:ascii="Calibri" w:hAnsi="Calibri" w:cs="Calibri"/>
          <w:color w:val="000000" w:themeColor="text1"/>
          <w:sz w:val="22"/>
          <w:szCs w:val="22"/>
        </w:rPr>
      </w:pPr>
      <w:r>
        <w:rPr>
          <w:rFonts w:ascii="Calibri" w:hAnsi="Calibri" w:cs="Calibri"/>
          <w:color w:val="000000" w:themeColor="text1"/>
          <w:sz w:val="22"/>
          <w:szCs w:val="22"/>
        </w:rPr>
        <w:t>What are the behaviours we see sometimes that we most want to challenge?</w:t>
      </w:r>
    </w:p>
    <w:p w14:paraId="42A030FC" w14:textId="7766D263" w:rsidR="00E239D0" w:rsidRDefault="00FE7492" w:rsidP="006F60EF">
      <w:pPr>
        <w:pStyle w:val="ListParagraph"/>
        <w:numPr>
          <w:ilvl w:val="1"/>
          <w:numId w:val="5"/>
        </w:numPr>
        <w:spacing w:after="120"/>
        <w:ind w:left="107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What behaviours would we like to dial up in our culture?</w:t>
      </w:r>
    </w:p>
    <w:p w14:paraId="07FFF5E0" w14:textId="3C4A077F" w:rsidR="002E3631" w:rsidRPr="00A506A8" w:rsidRDefault="002E3631" w:rsidP="006F60EF">
      <w:pPr>
        <w:pStyle w:val="ListParagraph"/>
        <w:numPr>
          <w:ilvl w:val="0"/>
          <w:numId w:val="5"/>
        </w:numPr>
        <w:spacing w:before="120" w:after="12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Culture conversations: Bring your desired behaviours to life by asking people to score how consistently you live up to them in the culture, using the below scale. E</w:t>
      </w:r>
      <w:r w:rsidRPr="002E3631">
        <w:rPr>
          <w:rFonts w:ascii="Calibri" w:hAnsi="Calibri" w:cs="Calibri"/>
          <w:color w:val="000000" w:themeColor="text1"/>
          <w:sz w:val="22"/>
          <w:szCs w:val="22"/>
        </w:rPr>
        <w:t xml:space="preserve">ncouraging discussion in small groups around why people gave the score they did. </w:t>
      </w:r>
    </w:p>
    <w:p w14:paraId="07888D6F" w14:textId="7F0E616F" w:rsidR="00A506A8" w:rsidRPr="00A506A8" w:rsidRDefault="00A506A8" w:rsidP="00CC56F9">
      <w:pPr>
        <w:spacing w:after="60"/>
        <w:ind w:firstLine="357"/>
        <w:rPr>
          <w:rFonts w:ascii="Calibri" w:hAnsi="Calibri" w:cs="Calibri"/>
          <w:color w:val="000000" w:themeColor="text1"/>
          <w:sz w:val="22"/>
          <w:szCs w:val="22"/>
        </w:rPr>
      </w:pPr>
      <w:r w:rsidRPr="00A506A8">
        <w:rPr>
          <w:rFonts w:ascii="Calibri" w:hAnsi="Calibri" w:cs="Calibri"/>
          <w:color w:val="000000" w:themeColor="text1"/>
          <w:sz w:val="22"/>
          <w:szCs w:val="22"/>
        </w:rPr>
        <w:t>Score the consistency of each on a scale of 1 – 4, where</w:t>
      </w:r>
      <w:r>
        <w:rPr>
          <w:rFonts w:ascii="Calibri" w:hAnsi="Calibri" w:cs="Calibri"/>
          <w:color w:val="000000" w:themeColor="text1"/>
          <w:sz w:val="22"/>
          <w:szCs w:val="22"/>
        </w:rPr>
        <w:t>:</w:t>
      </w:r>
    </w:p>
    <w:p w14:paraId="1CA6988B" w14:textId="77777777" w:rsidR="00A506A8" w:rsidRPr="00A506A8" w:rsidRDefault="00A506A8" w:rsidP="00A506A8">
      <w:pPr>
        <w:pStyle w:val="ListParagraph"/>
        <w:ind w:left="360"/>
        <w:rPr>
          <w:rFonts w:ascii="Calibri" w:hAnsi="Calibri" w:cs="Calibri"/>
          <w:color w:val="000000" w:themeColor="text1"/>
          <w:sz w:val="22"/>
          <w:szCs w:val="22"/>
        </w:rPr>
      </w:pPr>
      <w:r w:rsidRPr="00A506A8">
        <w:rPr>
          <w:rFonts w:ascii="Calibri" w:hAnsi="Calibri" w:cs="Calibri"/>
          <w:color w:val="000000" w:themeColor="text1"/>
          <w:sz w:val="22"/>
          <w:szCs w:val="22"/>
        </w:rPr>
        <w:tab/>
        <w:t>4 = Consistently a strength</w:t>
      </w:r>
    </w:p>
    <w:p w14:paraId="3E36CF55" w14:textId="77777777" w:rsidR="00A506A8" w:rsidRPr="00A506A8" w:rsidRDefault="00A506A8" w:rsidP="00A506A8">
      <w:pPr>
        <w:pStyle w:val="ListParagraph"/>
        <w:ind w:left="360"/>
        <w:rPr>
          <w:rFonts w:ascii="Calibri" w:hAnsi="Calibri" w:cs="Calibri"/>
          <w:color w:val="000000" w:themeColor="text1"/>
          <w:sz w:val="22"/>
          <w:szCs w:val="22"/>
        </w:rPr>
      </w:pPr>
      <w:r w:rsidRPr="00A506A8">
        <w:rPr>
          <w:rFonts w:ascii="Calibri" w:hAnsi="Calibri" w:cs="Calibri"/>
          <w:color w:val="000000" w:themeColor="text1"/>
          <w:sz w:val="22"/>
          <w:szCs w:val="22"/>
        </w:rPr>
        <w:tab/>
        <w:t>3 = Generally good, but not always. Still fall short sometimes</w:t>
      </w:r>
    </w:p>
    <w:p w14:paraId="57BCCA9E" w14:textId="77777777" w:rsidR="00A506A8" w:rsidRPr="00A506A8" w:rsidRDefault="00A506A8" w:rsidP="00A506A8">
      <w:pPr>
        <w:pStyle w:val="ListParagraph"/>
        <w:ind w:left="360"/>
        <w:rPr>
          <w:rFonts w:ascii="Calibri" w:hAnsi="Calibri" w:cs="Calibri"/>
          <w:color w:val="000000" w:themeColor="text1"/>
          <w:sz w:val="22"/>
          <w:szCs w:val="22"/>
        </w:rPr>
      </w:pPr>
      <w:r w:rsidRPr="00A506A8">
        <w:rPr>
          <w:rFonts w:ascii="Calibri" w:hAnsi="Calibri" w:cs="Calibri"/>
          <w:color w:val="000000" w:themeColor="text1"/>
          <w:sz w:val="22"/>
          <w:szCs w:val="22"/>
        </w:rPr>
        <w:tab/>
        <w:t>2 = Some great examples, but not the norm</w:t>
      </w:r>
    </w:p>
    <w:p w14:paraId="2C1A9162" w14:textId="683F6D50" w:rsidR="00CC56F9" w:rsidRPr="00CC56F9" w:rsidRDefault="00A506A8" w:rsidP="00717C46">
      <w:pPr>
        <w:pStyle w:val="ListParagraph"/>
        <w:spacing w:after="120"/>
        <w:ind w:left="357"/>
        <w:contextualSpacing w:val="0"/>
        <w:rPr>
          <w:rFonts w:ascii="Calibri" w:hAnsi="Calibri" w:cs="Calibri"/>
          <w:color w:val="000000" w:themeColor="text1"/>
          <w:sz w:val="22"/>
          <w:szCs w:val="22"/>
        </w:rPr>
      </w:pPr>
      <w:r w:rsidRPr="00A506A8">
        <w:rPr>
          <w:rFonts w:ascii="Calibri" w:hAnsi="Calibri" w:cs="Calibri"/>
          <w:color w:val="000000" w:themeColor="text1"/>
          <w:sz w:val="22"/>
          <w:szCs w:val="22"/>
        </w:rPr>
        <w:tab/>
        <w:t>1 = Seldomly live it. Critical weakness</w:t>
      </w:r>
    </w:p>
    <w:p w14:paraId="143CC439" w14:textId="48BE34CE" w:rsidR="004D4619" w:rsidRDefault="004D4619" w:rsidP="006F60EF">
      <w:pPr>
        <w:pStyle w:val="ListParagraph"/>
        <w:numPr>
          <w:ilvl w:val="0"/>
          <w:numId w:val="5"/>
        </w:numPr>
        <w:spacing w:before="120" w:after="12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Positive reinforcement: focus on learning from great examples which exemplify each of your values and behaviours. Getting people to explore the lessons from these examples we can use to help improve the consistency of this behaviour in the culture.</w:t>
      </w:r>
    </w:p>
    <w:p w14:paraId="45A8D164" w14:textId="77777777" w:rsidR="004D4619" w:rsidRDefault="004D4619" w:rsidP="006F60EF">
      <w:pPr>
        <w:pStyle w:val="ListParagraph"/>
        <w:numPr>
          <w:ilvl w:val="0"/>
          <w:numId w:val="5"/>
        </w:numPr>
        <w:spacing w:before="120" w:after="6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Ask everyone in your senior team and Board to read this white paper on culture and accountability </w:t>
      </w:r>
      <w:hyperlink r:id="rId6" w:history="1">
        <w:r w:rsidRPr="00CC56F9">
          <w:rPr>
            <w:rStyle w:val="Hyperlink"/>
            <w:rFonts w:ascii="Calibri" w:hAnsi="Calibri" w:cs="Calibri"/>
            <w:sz w:val="22"/>
            <w:szCs w:val="22"/>
          </w:rPr>
          <w:t>link</w:t>
        </w:r>
      </w:hyperlink>
      <w:r>
        <w:rPr>
          <w:rFonts w:ascii="Calibri" w:hAnsi="Calibri" w:cs="Calibri"/>
          <w:color w:val="000000" w:themeColor="text1"/>
          <w:sz w:val="22"/>
          <w:szCs w:val="22"/>
        </w:rPr>
        <w:t xml:space="preserve"> , before opening up a discussion as a team on:</w:t>
      </w:r>
    </w:p>
    <w:p w14:paraId="7875CA35" w14:textId="77777777" w:rsidR="004D4619" w:rsidRDefault="004D4619" w:rsidP="006F60EF">
      <w:pPr>
        <w:pStyle w:val="ListParagraph"/>
        <w:numPr>
          <w:ilvl w:val="1"/>
          <w:numId w:val="5"/>
        </w:numPr>
        <w:spacing w:before="60" w:after="0"/>
        <w:ind w:left="107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What aspects of the culture you want to work on and change</w:t>
      </w:r>
    </w:p>
    <w:p w14:paraId="59DB4E23" w14:textId="77777777" w:rsidR="004D4619" w:rsidRDefault="004D4619" w:rsidP="006F60EF">
      <w:pPr>
        <w:pStyle w:val="ListParagraph"/>
        <w:numPr>
          <w:ilvl w:val="1"/>
          <w:numId w:val="5"/>
        </w:numPr>
        <w:spacing w:before="60" w:after="0"/>
        <w:ind w:left="107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How we as leaders of the organisation can take more accountability for culture. Being explicit about the different roles of the Board, CEO and Senior Leadership Team</w:t>
      </w:r>
    </w:p>
    <w:p w14:paraId="476A1680" w14:textId="50B1E50E" w:rsidR="004D4619" w:rsidRDefault="004D4619" w:rsidP="006F60EF">
      <w:pPr>
        <w:pStyle w:val="ListParagraph"/>
        <w:numPr>
          <w:ilvl w:val="0"/>
          <w:numId w:val="5"/>
        </w:numPr>
        <w:spacing w:before="120" w:after="120"/>
        <w:ind w:left="357" w:hanging="357"/>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Set up a </w:t>
      </w:r>
      <w:proofErr w:type="gramStart"/>
      <w:r>
        <w:rPr>
          <w:rFonts w:ascii="Calibri" w:hAnsi="Calibri" w:cs="Calibri"/>
          <w:color w:val="000000" w:themeColor="text1"/>
          <w:sz w:val="22"/>
          <w:szCs w:val="22"/>
        </w:rPr>
        <w:t>360 feedback</w:t>
      </w:r>
      <w:proofErr w:type="gramEnd"/>
      <w:r>
        <w:rPr>
          <w:rFonts w:ascii="Calibri" w:hAnsi="Calibri" w:cs="Calibri"/>
          <w:color w:val="000000" w:themeColor="text1"/>
          <w:sz w:val="22"/>
          <w:szCs w:val="22"/>
        </w:rPr>
        <w:t xml:space="preserve"> process, seeking feedback for yourselves as senior leaders on the extent to which people feel you model the behaviours. Include feedback to each other as part of this exercise. To reinforce a growth mindset to this feedback, normalise the point all of us will have behaviours which are strengths and behaviours we need to work on.</w:t>
      </w:r>
    </w:p>
    <w:p w14:paraId="6201CB86" w14:textId="4D516A5B" w:rsidR="002E3631" w:rsidRDefault="00CC56F9" w:rsidP="006F60EF">
      <w:pPr>
        <w:pStyle w:val="ListParagraph"/>
        <w:numPr>
          <w:ilvl w:val="0"/>
          <w:numId w:val="5"/>
        </w:numPr>
        <w:spacing w:before="120" w:after="120"/>
        <w:ind w:left="357" w:hanging="357"/>
        <w:contextualSpacing w:val="0"/>
        <w:rPr>
          <w:rFonts w:ascii="Calibri" w:hAnsi="Calibri" w:cs="Calibri"/>
          <w:color w:val="000000" w:themeColor="text1"/>
          <w:sz w:val="22"/>
          <w:szCs w:val="22"/>
        </w:rPr>
      </w:pPr>
      <w:r w:rsidRPr="00CC56F9">
        <w:rPr>
          <w:rFonts w:ascii="Calibri" w:hAnsi="Calibri" w:cs="Calibri"/>
          <w:color w:val="000000" w:themeColor="text1"/>
          <w:sz w:val="22"/>
          <w:szCs w:val="22"/>
        </w:rPr>
        <w:t>Invest in feedback skills for anyone in a leadership position, equipping people to give skilled feedback on behaviours which are counter to the culture you want. By skilled, we mean creating psychological safety (so the recipient doesn’t get defensive) and then giving direct feedback.</w:t>
      </w:r>
    </w:p>
    <w:p w14:paraId="559DFC2D" w14:textId="77777777" w:rsidR="00A82B3B" w:rsidRDefault="00A82B3B" w:rsidP="006F60EF">
      <w:pPr>
        <w:pStyle w:val="ListParagraph"/>
        <w:ind w:left="360"/>
        <w:rPr>
          <w:rFonts w:ascii="Calibri" w:hAnsi="Calibri" w:cs="Calibri"/>
          <w:color w:val="000000" w:themeColor="text1"/>
          <w:sz w:val="22"/>
          <w:szCs w:val="22"/>
        </w:rPr>
      </w:pPr>
    </w:p>
    <w:p w14:paraId="545FA6F7" w14:textId="77777777" w:rsidR="006F60EF" w:rsidRDefault="006F60EF" w:rsidP="006F60EF">
      <w:pPr>
        <w:pStyle w:val="ListParagraph"/>
        <w:ind w:left="360"/>
        <w:rPr>
          <w:rFonts w:ascii="Calibri" w:hAnsi="Calibri" w:cs="Calibri"/>
          <w:color w:val="000000" w:themeColor="text1"/>
          <w:sz w:val="22"/>
          <w:szCs w:val="22"/>
        </w:rPr>
      </w:pPr>
    </w:p>
    <w:p w14:paraId="1A9E273D" w14:textId="77777777" w:rsidR="006F60EF" w:rsidRPr="00CC56F9" w:rsidRDefault="006F60EF" w:rsidP="006F60EF">
      <w:pPr>
        <w:pStyle w:val="ListParagraph"/>
        <w:ind w:left="360"/>
        <w:rPr>
          <w:rFonts w:ascii="Calibri" w:hAnsi="Calibri" w:cs="Calibri"/>
          <w:color w:val="000000" w:themeColor="text1"/>
          <w:sz w:val="22"/>
          <w:szCs w:val="22"/>
        </w:rPr>
      </w:pPr>
    </w:p>
    <w:p w14:paraId="3586CD91" w14:textId="2F160816" w:rsidR="0094125E" w:rsidRPr="00A93E22" w:rsidRDefault="007950F7">
      <w:pPr>
        <w:rPr>
          <w:rFonts w:ascii="Calibri" w:hAnsi="Calibri" w:cs="Calibri"/>
          <w:b/>
          <w:bCs/>
          <w:color w:val="0070C0"/>
          <w:sz w:val="22"/>
          <w:szCs w:val="22"/>
        </w:rPr>
      </w:pPr>
      <w:r w:rsidRPr="00A93E22">
        <w:rPr>
          <w:rFonts w:ascii="Calibri" w:hAnsi="Calibri" w:cs="Calibri"/>
          <w:b/>
          <w:bCs/>
          <w:color w:val="0070C0"/>
          <w:sz w:val="22"/>
          <w:szCs w:val="22"/>
        </w:rPr>
        <w:lastRenderedPageBreak/>
        <w:t>Resource Library – insights from some of the world’s leaders in this space</w:t>
      </w:r>
    </w:p>
    <w:p w14:paraId="13C201B4" w14:textId="4A126ABC" w:rsidR="0094125E" w:rsidRDefault="0094125E">
      <w:pPr>
        <w:rPr>
          <w:rFonts w:ascii="Calibri" w:hAnsi="Calibri" w:cs="Calibri"/>
          <w:color w:val="0070C0"/>
          <w:sz w:val="22"/>
          <w:szCs w:val="22"/>
        </w:rPr>
      </w:pPr>
      <w:r>
        <w:rPr>
          <w:rFonts w:ascii="Calibri" w:hAnsi="Calibri" w:cs="Calibri"/>
          <w:color w:val="0070C0"/>
          <w:sz w:val="22"/>
          <w:szCs w:val="22"/>
        </w:rPr>
        <w:t>How to challenge and hold to account with skill:</w:t>
      </w:r>
    </w:p>
    <w:p w14:paraId="1E5D8FFE" w14:textId="1C069AF3" w:rsidR="0094125E" w:rsidRDefault="00000000">
      <w:pPr>
        <w:rPr>
          <w:rFonts w:ascii="Calibri" w:hAnsi="Calibri" w:cs="Calibri"/>
          <w:color w:val="0070C0"/>
          <w:sz w:val="22"/>
          <w:szCs w:val="22"/>
        </w:rPr>
      </w:pPr>
      <w:hyperlink r:id="rId7" w:history="1">
        <w:r w:rsidR="0094125E" w:rsidRPr="00B36863">
          <w:rPr>
            <w:rStyle w:val="Hyperlink"/>
            <w:rFonts w:ascii="Calibri" w:hAnsi="Calibri" w:cs="Calibri"/>
            <w:sz w:val="22"/>
            <w:szCs w:val="22"/>
          </w:rPr>
          <w:t>https://vimeo.com/800934916/8da8e75c20</w:t>
        </w:r>
      </w:hyperlink>
      <w:r w:rsidR="0094125E">
        <w:rPr>
          <w:rFonts w:ascii="Calibri" w:hAnsi="Calibri" w:cs="Calibri"/>
          <w:color w:val="0070C0"/>
          <w:sz w:val="22"/>
          <w:szCs w:val="22"/>
        </w:rPr>
        <w:t xml:space="preserve">  [</w:t>
      </w:r>
      <w:proofErr w:type="gramStart"/>
      <w:r w:rsidR="00AA32DA">
        <w:rPr>
          <w:rFonts w:ascii="Calibri" w:hAnsi="Calibri" w:cs="Calibri"/>
          <w:color w:val="0070C0"/>
          <w:sz w:val="22"/>
          <w:szCs w:val="22"/>
        </w:rPr>
        <w:t>7 minute</w:t>
      </w:r>
      <w:proofErr w:type="gramEnd"/>
      <w:r w:rsidR="00AA32DA">
        <w:rPr>
          <w:rFonts w:ascii="Calibri" w:hAnsi="Calibri" w:cs="Calibri"/>
          <w:color w:val="0070C0"/>
          <w:sz w:val="22"/>
          <w:szCs w:val="22"/>
        </w:rPr>
        <w:t xml:space="preserve"> video on Kim Scott’s Radical Candour model]</w:t>
      </w:r>
    </w:p>
    <w:p w14:paraId="667A998C" w14:textId="4D3C5542" w:rsidR="0094125E" w:rsidRPr="00A93E22" w:rsidRDefault="00A93E22">
      <w:pPr>
        <w:rPr>
          <w:rFonts w:ascii="Calibri" w:hAnsi="Calibri" w:cs="Calibri"/>
          <w:color w:val="00B050"/>
          <w:sz w:val="22"/>
          <w:szCs w:val="22"/>
        </w:rPr>
      </w:pPr>
      <w:r>
        <w:rPr>
          <w:rFonts w:ascii="Calibri" w:hAnsi="Calibri" w:cs="Calibri"/>
          <w:color w:val="0070C0"/>
          <w:sz w:val="22"/>
          <w:szCs w:val="22"/>
        </w:rPr>
        <w:t xml:space="preserve">Combining accountability with </w:t>
      </w:r>
      <w:r w:rsidR="00AA32DA">
        <w:rPr>
          <w:rFonts w:ascii="Calibri" w:hAnsi="Calibri" w:cs="Calibri"/>
          <w:color w:val="0070C0"/>
          <w:sz w:val="22"/>
          <w:szCs w:val="22"/>
        </w:rPr>
        <w:t>psychological safety</w:t>
      </w:r>
      <w:r>
        <w:rPr>
          <w:rFonts w:ascii="Calibri" w:hAnsi="Calibri" w:cs="Calibri"/>
          <w:color w:val="0070C0"/>
          <w:sz w:val="22"/>
          <w:szCs w:val="22"/>
        </w:rPr>
        <w:t xml:space="preserve"> </w:t>
      </w:r>
      <w:hyperlink r:id="rId8" w:history="1">
        <w:r w:rsidRPr="00B36863">
          <w:rPr>
            <w:rStyle w:val="Hyperlink"/>
            <w:rFonts w:ascii="Calibri" w:hAnsi="Calibri" w:cs="Calibri"/>
            <w:sz w:val="22"/>
            <w:szCs w:val="22"/>
          </w:rPr>
          <w:t>https://www.youtube.com/watch?v=LhoLuui9gX8</w:t>
        </w:r>
      </w:hyperlink>
      <w:r w:rsidR="0094125E">
        <w:rPr>
          <w:rFonts w:ascii="Calibri" w:hAnsi="Calibri" w:cs="Calibri"/>
          <w:color w:val="0070C0"/>
          <w:sz w:val="22"/>
          <w:szCs w:val="22"/>
        </w:rPr>
        <w:t xml:space="preserve"> </w:t>
      </w:r>
      <w:r w:rsidR="0094125E" w:rsidRPr="00AA32DA">
        <w:rPr>
          <w:rFonts w:ascii="Calibri" w:hAnsi="Calibri" w:cs="Calibri"/>
          <w:color w:val="0070C0"/>
          <w:sz w:val="22"/>
          <w:szCs w:val="22"/>
        </w:rPr>
        <w:t>[</w:t>
      </w:r>
      <w:proofErr w:type="gramStart"/>
      <w:r w:rsidR="00AA32DA" w:rsidRPr="00AA32DA">
        <w:rPr>
          <w:rFonts w:ascii="Calibri" w:hAnsi="Calibri" w:cs="Calibri"/>
          <w:color w:val="0070C0"/>
          <w:sz w:val="22"/>
          <w:szCs w:val="22"/>
        </w:rPr>
        <w:t>11 minute</w:t>
      </w:r>
      <w:proofErr w:type="gramEnd"/>
      <w:r w:rsidR="00AA32DA" w:rsidRPr="00AA32DA">
        <w:rPr>
          <w:rFonts w:ascii="Calibri" w:hAnsi="Calibri" w:cs="Calibri"/>
          <w:color w:val="0070C0"/>
          <w:sz w:val="22"/>
          <w:szCs w:val="22"/>
        </w:rPr>
        <w:t xml:space="preserve"> Ted talk by Amy Edmundson. F</w:t>
      </w:r>
      <w:r w:rsidR="0094125E" w:rsidRPr="00AA32DA">
        <w:rPr>
          <w:rFonts w:ascii="Calibri" w:hAnsi="Calibri" w:cs="Calibri"/>
          <w:color w:val="0070C0"/>
          <w:sz w:val="22"/>
          <w:szCs w:val="22"/>
        </w:rPr>
        <w:t xml:space="preserve">ocus on combining accountability and psychological safety from </w:t>
      </w:r>
      <w:r w:rsidR="00AA32DA" w:rsidRPr="00AA32DA">
        <w:rPr>
          <w:rFonts w:ascii="Calibri" w:hAnsi="Calibri" w:cs="Calibri"/>
          <w:color w:val="0070C0"/>
          <w:sz w:val="22"/>
          <w:szCs w:val="22"/>
        </w:rPr>
        <w:t xml:space="preserve">starts from </w:t>
      </w:r>
      <w:r w:rsidR="0094125E" w:rsidRPr="00AA32DA">
        <w:rPr>
          <w:rFonts w:ascii="Calibri" w:hAnsi="Calibri" w:cs="Calibri"/>
          <w:color w:val="0070C0"/>
          <w:sz w:val="22"/>
          <w:szCs w:val="22"/>
        </w:rPr>
        <w:t>8</w:t>
      </w:r>
      <w:r w:rsidR="00AA32DA" w:rsidRPr="00AA32DA">
        <w:rPr>
          <w:rFonts w:ascii="Calibri" w:hAnsi="Calibri" w:cs="Calibri"/>
          <w:color w:val="0070C0"/>
          <w:sz w:val="22"/>
          <w:szCs w:val="22"/>
        </w:rPr>
        <w:t xml:space="preserve"> minutes and </w:t>
      </w:r>
      <w:r w:rsidR="0094125E" w:rsidRPr="00AA32DA">
        <w:rPr>
          <w:rFonts w:ascii="Calibri" w:hAnsi="Calibri" w:cs="Calibri"/>
          <w:color w:val="0070C0"/>
          <w:sz w:val="22"/>
          <w:szCs w:val="22"/>
        </w:rPr>
        <w:t xml:space="preserve">45 </w:t>
      </w:r>
      <w:r w:rsidR="00AA32DA" w:rsidRPr="00AA32DA">
        <w:rPr>
          <w:rFonts w:ascii="Calibri" w:hAnsi="Calibri" w:cs="Calibri"/>
          <w:color w:val="0070C0"/>
          <w:sz w:val="22"/>
          <w:szCs w:val="22"/>
        </w:rPr>
        <w:t>seconds into the talk</w:t>
      </w:r>
      <w:r w:rsidRPr="00AA32DA">
        <w:rPr>
          <w:rFonts w:ascii="Calibri" w:hAnsi="Calibri" w:cs="Calibri"/>
          <w:color w:val="0070C0"/>
          <w:sz w:val="22"/>
          <w:szCs w:val="22"/>
        </w:rPr>
        <w:t>]</w:t>
      </w:r>
    </w:p>
    <w:p w14:paraId="0211E920" w14:textId="73DA4AC6" w:rsidR="00A93E22" w:rsidRDefault="00AA32DA" w:rsidP="00A93E22">
      <w:pPr>
        <w:rPr>
          <w:rFonts w:ascii="Calibri" w:hAnsi="Calibri" w:cs="Calibri"/>
          <w:color w:val="0070C0"/>
          <w:sz w:val="22"/>
          <w:szCs w:val="22"/>
        </w:rPr>
      </w:pPr>
      <w:r>
        <w:rPr>
          <w:rFonts w:ascii="Calibri" w:hAnsi="Calibri" w:cs="Calibri"/>
          <w:color w:val="0070C0"/>
          <w:sz w:val="22"/>
          <w:szCs w:val="22"/>
        </w:rPr>
        <w:t>Don’t call people out, call them in!</w:t>
      </w:r>
    </w:p>
    <w:p w14:paraId="72FBA7CF" w14:textId="3AE77946" w:rsidR="00A93E22" w:rsidRDefault="00A93E22">
      <w:pPr>
        <w:rPr>
          <w:rFonts w:ascii="Calibri" w:hAnsi="Calibri" w:cs="Calibri"/>
          <w:color w:val="0070C0"/>
          <w:sz w:val="22"/>
          <w:szCs w:val="22"/>
        </w:rPr>
      </w:pPr>
      <w:r w:rsidRPr="004059EB">
        <w:rPr>
          <w:rFonts w:ascii="Calibri" w:hAnsi="Calibri" w:cs="Calibri"/>
          <w:color w:val="0070C0"/>
          <w:sz w:val="22"/>
          <w:szCs w:val="22"/>
        </w:rPr>
        <w:t>https://www.youtube.com/watch?v=xw_720iQDss</w:t>
      </w:r>
    </w:p>
    <w:p w14:paraId="3A57F424" w14:textId="497BF888" w:rsidR="007F66FE" w:rsidRDefault="00D2551F">
      <w:pPr>
        <w:rPr>
          <w:rFonts w:ascii="Calibri" w:hAnsi="Calibri" w:cs="Calibri"/>
          <w:color w:val="0070C0"/>
          <w:sz w:val="22"/>
          <w:szCs w:val="22"/>
        </w:rPr>
      </w:pPr>
      <w:r>
        <w:rPr>
          <w:rFonts w:ascii="Calibri" w:hAnsi="Calibri" w:cs="Calibri"/>
          <w:color w:val="0070C0"/>
          <w:sz w:val="22"/>
          <w:szCs w:val="22"/>
        </w:rPr>
        <w:t>An excellent white paper on culture, and the role of the CEO and Board in shaping it.</w:t>
      </w:r>
    </w:p>
    <w:p w14:paraId="20E4A559" w14:textId="21CD7879" w:rsidR="00AA32DA" w:rsidRDefault="00000000">
      <w:pPr>
        <w:rPr>
          <w:rFonts w:ascii="Calibri" w:hAnsi="Calibri" w:cs="Calibri"/>
          <w:color w:val="0070C0"/>
          <w:sz w:val="22"/>
          <w:szCs w:val="22"/>
        </w:rPr>
      </w:pPr>
      <w:hyperlink r:id="rId9" w:history="1">
        <w:r w:rsidR="00D2551F" w:rsidRPr="00B36863">
          <w:rPr>
            <w:rStyle w:val="Hyperlink"/>
            <w:rFonts w:ascii="Calibri" w:hAnsi="Calibri" w:cs="Calibri"/>
            <w:sz w:val="22"/>
            <w:szCs w:val="22"/>
          </w:rPr>
          <w:t>https://www.walkingthetalk.com/building-confidence-in-your-culture-report</w:t>
        </w:r>
      </w:hyperlink>
      <w:r w:rsidR="00D2551F">
        <w:rPr>
          <w:rFonts w:ascii="Calibri" w:hAnsi="Calibri" w:cs="Calibri"/>
          <w:color w:val="0070C0"/>
          <w:sz w:val="22"/>
          <w:szCs w:val="22"/>
        </w:rPr>
        <w:t xml:space="preserve"> </w:t>
      </w:r>
    </w:p>
    <w:p w14:paraId="1E105BA6" w14:textId="20F6E265" w:rsidR="0094125E" w:rsidRDefault="00096EAD">
      <w:pPr>
        <w:rPr>
          <w:rFonts w:ascii="Calibri" w:hAnsi="Calibri" w:cs="Calibri"/>
          <w:color w:val="0070C0"/>
          <w:sz w:val="22"/>
          <w:szCs w:val="22"/>
        </w:rPr>
      </w:pPr>
      <w:r>
        <w:rPr>
          <w:rFonts w:ascii="Calibri" w:hAnsi="Calibri" w:cs="Calibri"/>
          <w:color w:val="0070C0"/>
          <w:sz w:val="22"/>
          <w:szCs w:val="22"/>
        </w:rPr>
        <w:t xml:space="preserve">Excellent article on accountability </w:t>
      </w:r>
      <w:r w:rsidR="00B56109">
        <w:rPr>
          <w:rFonts w:ascii="Calibri" w:hAnsi="Calibri" w:cs="Calibri"/>
          <w:color w:val="0070C0"/>
          <w:sz w:val="22"/>
          <w:szCs w:val="22"/>
        </w:rPr>
        <w:t>by Gallup</w:t>
      </w:r>
    </w:p>
    <w:p w14:paraId="205B1760" w14:textId="7B410EE0" w:rsidR="00B56109" w:rsidRDefault="00000000">
      <w:pPr>
        <w:rPr>
          <w:rFonts w:ascii="Calibri" w:hAnsi="Calibri" w:cs="Calibri"/>
          <w:color w:val="0070C0"/>
          <w:sz w:val="22"/>
          <w:szCs w:val="22"/>
        </w:rPr>
      </w:pPr>
      <w:hyperlink r:id="rId10" w:history="1">
        <w:r w:rsidR="00B56109" w:rsidRPr="00B36863">
          <w:rPr>
            <w:rStyle w:val="Hyperlink"/>
            <w:rFonts w:ascii="Calibri" w:hAnsi="Calibri" w:cs="Calibri"/>
            <w:sz w:val="22"/>
            <w:szCs w:val="22"/>
          </w:rPr>
          <w:t>https://www.gallup.com/workplace/257945/ways-create-company-culture-accountability.aspx</w:t>
        </w:r>
      </w:hyperlink>
      <w:r w:rsidR="00B56109">
        <w:rPr>
          <w:rFonts w:ascii="Calibri" w:hAnsi="Calibri" w:cs="Calibri"/>
          <w:color w:val="0070C0"/>
          <w:sz w:val="22"/>
          <w:szCs w:val="22"/>
        </w:rPr>
        <w:t xml:space="preserve"> </w:t>
      </w:r>
    </w:p>
    <w:p w14:paraId="4A64B37A" w14:textId="0BB8658B" w:rsidR="00B56109" w:rsidRDefault="00B56109">
      <w:pPr>
        <w:rPr>
          <w:rFonts w:ascii="Calibri" w:hAnsi="Calibri" w:cs="Calibri"/>
          <w:color w:val="0070C0"/>
          <w:sz w:val="22"/>
          <w:szCs w:val="22"/>
        </w:rPr>
      </w:pPr>
      <w:r>
        <w:rPr>
          <w:rFonts w:ascii="Calibri" w:hAnsi="Calibri" w:cs="Calibri"/>
          <w:color w:val="0070C0"/>
          <w:sz w:val="22"/>
          <w:szCs w:val="22"/>
        </w:rPr>
        <w:t xml:space="preserve">Right way to hold people accountable from </w:t>
      </w:r>
      <w:proofErr w:type="gramStart"/>
      <w:r>
        <w:rPr>
          <w:rFonts w:ascii="Calibri" w:hAnsi="Calibri" w:cs="Calibri"/>
          <w:color w:val="0070C0"/>
          <w:sz w:val="22"/>
          <w:szCs w:val="22"/>
        </w:rPr>
        <w:t>HBR</w:t>
      </w:r>
      <w:proofErr w:type="gramEnd"/>
    </w:p>
    <w:p w14:paraId="21D6993A" w14:textId="5318E698" w:rsidR="00B56109" w:rsidRDefault="00000000">
      <w:pPr>
        <w:rPr>
          <w:rFonts w:ascii="Calibri" w:hAnsi="Calibri" w:cs="Calibri"/>
          <w:color w:val="0070C0"/>
          <w:sz w:val="22"/>
          <w:szCs w:val="22"/>
        </w:rPr>
      </w:pPr>
      <w:hyperlink r:id="rId11" w:history="1">
        <w:r w:rsidR="00B56109" w:rsidRPr="00B36863">
          <w:rPr>
            <w:rStyle w:val="Hyperlink"/>
            <w:rFonts w:ascii="Calibri" w:hAnsi="Calibri" w:cs="Calibri"/>
            <w:sz w:val="22"/>
            <w:szCs w:val="22"/>
          </w:rPr>
          <w:t>https://hbr.org/2016/01/the-right-way-to-hold-people-accountable</w:t>
        </w:r>
      </w:hyperlink>
      <w:r w:rsidR="00B56109">
        <w:rPr>
          <w:rFonts w:ascii="Calibri" w:hAnsi="Calibri" w:cs="Calibri"/>
          <w:color w:val="0070C0"/>
          <w:sz w:val="22"/>
          <w:szCs w:val="22"/>
        </w:rPr>
        <w:t xml:space="preserve"> </w:t>
      </w:r>
    </w:p>
    <w:p w14:paraId="16FBF036" w14:textId="3CBF4385" w:rsidR="0094125E" w:rsidRDefault="00A93E22">
      <w:pPr>
        <w:rPr>
          <w:rFonts w:ascii="Calibri" w:hAnsi="Calibri" w:cs="Calibri"/>
          <w:color w:val="0070C0"/>
          <w:sz w:val="22"/>
          <w:szCs w:val="22"/>
        </w:rPr>
      </w:pPr>
      <w:r>
        <w:rPr>
          <w:rFonts w:ascii="Calibri" w:hAnsi="Calibri" w:cs="Calibri"/>
          <w:color w:val="0070C0"/>
          <w:sz w:val="22"/>
          <w:szCs w:val="22"/>
        </w:rPr>
        <w:t>Setting out your purpose:</w:t>
      </w:r>
    </w:p>
    <w:p w14:paraId="47247DAE" w14:textId="129270BE" w:rsidR="00C93D12" w:rsidRDefault="00C93D12">
      <w:pPr>
        <w:rPr>
          <w:rFonts w:ascii="Calibri" w:hAnsi="Calibri" w:cs="Calibri"/>
          <w:color w:val="0070C0"/>
          <w:sz w:val="22"/>
          <w:szCs w:val="22"/>
        </w:rPr>
      </w:pPr>
      <w:r>
        <w:rPr>
          <w:rFonts w:ascii="Calibri" w:hAnsi="Calibri" w:cs="Calibri"/>
          <w:color w:val="0070C0"/>
          <w:sz w:val="22"/>
          <w:szCs w:val="22"/>
        </w:rPr>
        <w:t xml:space="preserve">Principles to keep in </w:t>
      </w:r>
      <w:proofErr w:type="gramStart"/>
      <w:r>
        <w:rPr>
          <w:rFonts w:ascii="Calibri" w:hAnsi="Calibri" w:cs="Calibri"/>
          <w:color w:val="0070C0"/>
          <w:sz w:val="22"/>
          <w:szCs w:val="22"/>
        </w:rPr>
        <w:t>mind</w:t>
      </w:r>
      <w:proofErr w:type="gramEnd"/>
    </w:p>
    <w:p w14:paraId="180551D2" w14:textId="725DAE7E" w:rsidR="00C93D12" w:rsidRPr="00C93D12" w:rsidRDefault="00C93D12" w:rsidP="00C93D12">
      <w:pPr>
        <w:pStyle w:val="ListParagraph"/>
        <w:numPr>
          <w:ilvl w:val="0"/>
          <w:numId w:val="3"/>
        </w:numPr>
        <w:rPr>
          <w:rFonts w:ascii="Calibri" w:hAnsi="Calibri" w:cs="Calibri"/>
          <w:color w:val="0070C0"/>
          <w:sz w:val="22"/>
          <w:szCs w:val="22"/>
        </w:rPr>
      </w:pPr>
      <w:r w:rsidRPr="00C93D12">
        <w:rPr>
          <w:rFonts w:ascii="Calibri" w:hAnsi="Calibri" w:cs="Calibri"/>
          <w:color w:val="0070C0"/>
          <w:sz w:val="22"/>
          <w:szCs w:val="22"/>
          <w:lang w:val="en-US"/>
        </w:rPr>
        <w:t>Simple and clear</w:t>
      </w:r>
    </w:p>
    <w:p w14:paraId="20AA7091" w14:textId="334FD0AD" w:rsidR="00C93D12" w:rsidRPr="00C93D12" w:rsidRDefault="00C93D12" w:rsidP="00C93D12">
      <w:pPr>
        <w:pStyle w:val="ListParagraph"/>
        <w:numPr>
          <w:ilvl w:val="0"/>
          <w:numId w:val="3"/>
        </w:numPr>
        <w:rPr>
          <w:rFonts w:ascii="Calibri" w:hAnsi="Calibri" w:cs="Calibri"/>
          <w:color w:val="0070C0"/>
          <w:sz w:val="22"/>
          <w:szCs w:val="22"/>
        </w:rPr>
      </w:pPr>
      <w:r w:rsidRPr="00C93D12">
        <w:rPr>
          <w:rFonts w:ascii="Calibri" w:hAnsi="Calibri" w:cs="Calibri"/>
          <w:color w:val="0070C0"/>
          <w:sz w:val="22"/>
          <w:szCs w:val="22"/>
          <w:lang w:val="en-US"/>
        </w:rPr>
        <w:t xml:space="preserve">Focused on the affect we’ll have on </w:t>
      </w:r>
      <w:proofErr w:type="gramStart"/>
      <w:r w:rsidRPr="00C93D12">
        <w:rPr>
          <w:rFonts w:ascii="Calibri" w:hAnsi="Calibri" w:cs="Calibri"/>
          <w:color w:val="0070C0"/>
          <w:sz w:val="22"/>
          <w:szCs w:val="22"/>
          <w:lang w:val="en-US"/>
        </w:rPr>
        <w:t>others</w:t>
      </w:r>
      <w:proofErr w:type="gramEnd"/>
    </w:p>
    <w:p w14:paraId="45AD1B9B" w14:textId="2B423A5E" w:rsidR="00C93D12" w:rsidRPr="00C93D12" w:rsidRDefault="00C93D12" w:rsidP="00C93D12">
      <w:pPr>
        <w:pStyle w:val="ListParagraph"/>
        <w:numPr>
          <w:ilvl w:val="0"/>
          <w:numId w:val="3"/>
        </w:numPr>
        <w:rPr>
          <w:rFonts w:ascii="Calibri" w:hAnsi="Calibri" w:cs="Calibri"/>
          <w:color w:val="0070C0"/>
          <w:sz w:val="22"/>
          <w:szCs w:val="22"/>
        </w:rPr>
      </w:pPr>
      <w:r w:rsidRPr="00C93D12">
        <w:rPr>
          <w:rFonts w:ascii="Calibri" w:hAnsi="Calibri" w:cs="Calibri"/>
          <w:color w:val="0070C0"/>
          <w:sz w:val="22"/>
          <w:szCs w:val="22"/>
          <w:lang w:val="en-US"/>
        </w:rPr>
        <w:t>Authentic – ring</w:t>
      </w:r>
      <w:r>
        <w:rPr>
          <w:rFonts w:ascii="Calibri" w:hAnsi="Calibri" w:cs="Calibri"/>
          <w:color w:val="0070C0"/>
          <w:sz w:val="22"/>
          <w:szCs w:val="22"/>
          <w:lang w:val="en-US"/>
        </w:rPr>
        <w:t>s</w:t>
      </w:r>
      <w:r w:rsidRPr="00C93D12">
        <w:rPr>
          <w:rFonts w:ascii="Calibri" w:hAnsi="Calibri" w:cs="Calibri"/>
          <w:color w:val="0070C0"/>
          <w:sz w:val="22"/>
          <w:szCs w:val="22"/>
          <w:lang w:val="en-US"/>
        </w:rPr>
        <w:t xml:space="preserve"> true, written first and foremost for staff not </w:t>
      </w:r>
      <w:proofErr w:type="gramStart"/>
      <w:r w:rsidRPr="00C93D12">
        <w:rPr>
          <w:rFonts w:ascii="Calibri" w:hAnsi="Calibri" w:cs="Calibri"/>
          <w:color w:val="0070C0"/>
          <w:sz w:val="22"/>
          <w:szCs w:val="22"/>
          <w:lang w:val="en-US"/>
        </w:rPr>
        <w:t>marketing</w:t>
      </w:r>
      <w:proofErr w:type="gramEnd"/>
    </w:p>
    <w:p w14:paraId="5C26701C" w14:textId="0566872E" w:rsidR="00C93D12" w:rsidRPr="00C93D12" w:rsidRDefault="00C93D12" w:rsidP="00C93D12">
      <w:pPr>
        <w:pStyle w:val="ListParagraph"/>
        <w:numPr>
          <w:ilvl w:val="0"/>
          <w:numId w:val="3"/>
        </w:numPr>
        <w:rPr>
          <w:rFonts w:ascii="Calibri" w:hAnsi="Calibri" w:cs="Calibri"/>
          <w:color w:val="0070C0"/>
          <w:sz w:val="22"/>
          <w:szCs w:val="22"/>
        </w:rPr>
      </w:pPr>
      <w:r w:rsidRPr="00C93D12">
        <w:rPr>
          <w:rFonts w:ascii="Calibri" w:hAnsi="Calibri" w:cs="Calibri"/>
          <w:color w:val="0070C0"/>
          <w:sz w:val="22"/>
          <w:szCs w:val="22"/>
          <w:lang w:val="en-US"/>
        </w:rPr>
        <w:t xml:space="preserve">Inspires </w:t>
      </w:r>
      <w:r>
        <w:rPr>
          <w:rFonts w:ascii="Calibri" w:hAnsi="Calibri" w:cs="Calibri"/>
          <w:color w:val="0070C0"/>
          <w:sz w:val="22"/>
          <w:szCs w:val="22"/>
          <w:lang w:val="en-US"/>
        </w:rPr>
        <w:t xml:space="preserve">innovation and </w:t>
      </w:r>
      <w:r w:rsidRPr="00C93D12">
        <w:rPr>
          <w:rFonts w:ascii="Calibri" w:hAnsi="Calibri" w:cs="Calibri"/>
          <w:color w:val="0070C0"/>
          <w:sz w:val="22"/>
          <w:szCs w:val="22"/>
          <w:lang w:val="en-US"/>
        </w:rPr>
        <w:t>action</w:t>
      </w:r>
      <w:r>
        <w:rPr>
          <w:rFonts w:ascii="Calibri" w:hAnsi="Calibri" w:cs="Calibri"/>
          <w:color w:val="0070C0"/>
          <w:sz w:val="22"/>
          <w:szCs w:val="22"/>
          <w:lang w:val="en-US"/>
        </w:rPr>
        <w:t xml:space="preserve">, by highlighting a gap between where we are now and where we want to </w:t>
      </w:r>
      <w:proofErr w:type="gramStart"/>
      <w:r>
        <w:rPr>
          <w:rFonts w:ascii="Calibri" w:hAnsi="Calibri" w:cs="Calibri"/>
          <w:color w:val="0070C0"/>
          <w:sz w:val="22"/>
          <w:szCs w:val="22"/>
          <w:lang w:val="en-US"/>
        </w:rPr>
        <w:t>be</w:t>
      </w:r>
      <w:proofErr w:type="gramEnd"/>
    </w:p>
    <w:p w14:paraId="4C44BA2B" w14:textId="6BC37863" w:rsidR="00B23DFB" w:rsidRDefault="00B23DFB">
      <w:pPr>
        <w:rPr>
          <w:rFonts w:ascii="Calibri" w:hAnsi="Calibri" w:cs="Calibri"/>
          <w:color w:val="0070C0"/>
          <w:sz w:val="22"/>
          <w:szCs w:val="22"/>
        </w:rPr>
      </w:pPr>
      <w:r>
        <w:rPr>
          <w:rFonts w:ascii="Calibri" w:hAnsi="Calibri" w:cs="Calibri"/>
          <w:color w:val="0070C0"/>
          <w:sz w:val="22"/>
          <w:szCs w:val="22"/>
        </w:rPr>
        <w:t>Example of clarity of purpose</w:t>
      </w:r>
    </w:p>
    <w:p w14:paraId="006C86E5" w14:textId="3C9202FB" w:rsidR="00EC6922" w:rsidRDefault="00EC6922">
      <w:pPr>
        <w:rPr>
          <w:rFonts w:ascii="Calibri" w:hAnsi="Calibri" w:cs="Calibri"/>
          <w:color w:val="0070C0"/>
          <w:sz w:val="22"/>
          <w:szCs w:val="22"/>
        </w:rPr>
      </w:pPr>
      <w:proofErr w:type="spellStart"/>
      <w:r>
        <w:rPr>
          <w:rFonts w:ascii="Calibri" w:hAnsi="Calibri" w:cs="Calibri"/>
          <w:color w:val="0070C0"/>
          <w:sz w:val="22"/>
          <w:szCs w:val="22"/>
        </w:rPr>
        <w:t>Unicef</w:t>
      </w:r>
      <w:proofErr w:type="spellEnd"/>
    </w:p>
    <w:p w14:paraId="524A236E" w14:textId="3E13C453" w:rsidR="00EC6922" w:rsidRPr="00EC6922" w:rsidRDefault="00EC6922">
      <w:pPr>
        <w:rPr>
          <w:rFonts w:ascii="Calibri" w:hAnsi="Calibri" w:cs="Calibri"/>
          <w:color w:val="0070C0"/>
          <w:sz w:val="22"/>
          <w:szCs w:val="22"/>
        </w:rPr>
      </w:pPr>
      <w:r w:rsidRPr="00EC6922">
        <w:rPr>
          <w:rFonts w:ascii="Calibri" w:hAnsi="Calibri" w:cs="Calibri"/>
          <w:color w:val="333333"/>
          <w:sz w:val="22"/>
          <w:szCs w:val="22"/>
          <w:shd w:val="clear" w:color="auto" w:fill="FFFFFF"/>
        </w:rPr>
        <w:t>to advocate for the protection of children's rights, to help meet their basic needs and to expand their opportunities to reach their full potential.</w:t>
      </w:r>
    </w:p>
    <w:p w14:paraId="7C066025" w14:textId="495C9A1F" w:rsidR="0047399C" w:rsidRDefault="0047399C">
      <w:pPr>
        <w:rPr>
          <w:rFonts w:ascii="Calibri" w:hAnsi="Calibri" w:cs="Calibri"/>
          <w:color w:val="0070C0"/>
          <w:sz w:val="22"/>
          <w:szCs w:val="22"/>
        </w:rPr>
      </w:pPr>
      <w:r>
        <w:rPr>
          <w:rFonts w:ascii="Calibri" w:hAnsi="Calibri" w:cs="Calibri"/>
          <w:color w:val="0070C0"/>
          <w:sz w:val="22"/>
          <w:szCs w:val="22"/>
        </w:rPr>
        <w:t>British Paralympic Association</w:t>
      </w:r>
    </w:p>
    <w:p w14:paraId="52E8C5CB" w14:textId="1B1434EC" w:rsidR="0047399C" w:rsidRDefault="0047399C" w:rsidP="0047399C">
      <w:pPr>
        <w:pStyle w:val="NormalWeb"/>
        <w:spacing w:before="0" w:beforeAutospacing="0" w:after="0" w:afterAutospacing="0"/>
      </w:pPr>
      <w:r>
        <w:rPr>
          <w:rFonts w:ascii="Calibri" w:hAnsi="Calibri" w:cs="Calibri"/>
          <w:color w:val="0070C0"/>
          <w:sz w:val="22"/>
          <w:szCs w:val="22"/>
        </w:rPr>
        <w:t xml:space="preserve">Mission: </w:t>
      </w:r>
      <w:r w:rsidRPr="0047399C">
        <w:rPr>
          <w:rFonts w:ascii="Calibri" w:hAnsi="Calibri" w:cs="Calibri"/>
          <w:b/>
          <w:bCs/>
          <w:color w:val="000000" w:themeColor="text1"/>
          <w:sz w:val="22"/>
          <w:szCs w:val="22"/>
        </w:rPr>
        <w:t xml:space="preserve">To enable world-leading performance at the Paralympic Games and to drive positive, </w:t>
      </w:r>
    </w:p>
    <w:p w14:paraId="36D36B91" w14:textId="713EFEE0" w:rsidR="0047399C" w:rsidRDefault="0047399C" w:rsidP="0047399C">
      <w:pPr>
        <w:pStyle w:val="NormalWeb"/>
        <w:spacing w:before="0" w:beforeAutospacing="0" w:after="0" w:afterAutospacing="0"/>
        <w:rPr>
          <w:rFonts w:ascii="Calibri" w:hAnsi="Calibri" w:cs="Calibri"/>
          <w:b/>
          <w:bCs/>
          <w:color w:val="000000" w:themeColor="text1"/>
          <w:sz w:val="22"/>
          <w:szCs w:val="22"/>
        </w:rPr>
      </w:pPr>
      <w:r w:rsidRPr="0047399C">
        <w:rPr>
          <w:rFonts w:ascii="Calibri" w:hAnsi="Calibri" w:cs="Calibri"/>
          <w:b/>
          <w:bCs/>
          <w:color w:val="000000" w:themeColor="text1"/>
          <w:sz w:val="22"/>
          <w:szCs w:val="22"/>
        </w:rPr>
        <w:t xml:space="preserve">sustainable change in UK society. </w:t>
      </w:r>
    </w:p>
    <w:p w14:paraId="1489611F" w14:textId="77777777" w:rsidR="00D2551F" w:rsidRDefault="00D2551F" w:rsidP="0047399C">
      <w:pPr>
        <w:pStyle w:val="NormalWeb"/>
        <w:spacing w:before="0" w:beforeAutospacing="0" w:after="0" w:afterAutospacing="0"/>
        <w:rPr>
          <w:rFonts w:ascii="Calibri" w:hAnsi="Calibri" w:cs="Calibri"/>
          <w:color w:val="0070C0"/>
          <w:sz w:val="22"/>
          <w:szCs w:val="22"/>
        </w:rPr>
      </w:pPr>
    </w:p>
    <w:p w14:paraId="50375057" w14:textId="26C5FD0B" w:rsidR="0047399C" w:rsidRPr="0047399C" w:rsidRDefault="0047399C" w:rsidP="0047399C">
      <w:pPr>
        <w:pStyle w:val="NormalWeb"/>
        <w:spacing w:before="0" w:beforeAutospacing="0" w:after="0" w:afterAutospacing="0"/>
        <w:rPr>
          <w:rFonts w:ascii="Calibri" w:hAnsi="Calibri" w:cs="Calibri"/>
          <w:color w:val="0070C0"/>
          <w:sz w:val="22"/>
          <w:szCs w:val="22"/>
        </w:rPr>
      </w:pPr>
      <w:r w:rsidRPr="0047399C">
        <w:rPr>
          <w:rFonts w:ascii="Calibri" w:hAnsi="Calibri" w:cs="Calibri"/>
          <w:color w:val="0070C0"/>
          <w:sz w:val="22"/>
          <w:szCs w:val="22"/>
        </w:rPr>
        <w:t>Full strategy document.</w:t>
      </w:r>
    </w:p>
    <w:p w14:paraId="25BE579F" w14:textId="677130DD" w:rsidR="0047399C" w:rsidRDefault="00000000">
      <w:pPr>
        <w:rPr>
          <w:rFonts w:ascii="Calibri" w:hAnsi="Calibri" w:cs="Calibri"/>
          <w:color w:val="0070C0"/>
          <w:sz w:val="22"/>
          <w:szCs w:val="22"/>
        </w:rPr>
      </w:pPr>
      <w:hyperlink r:id="rId12" w:history="1">
        <w:r w:rsidR="0047399C" w:rsidRPr="00B36863">
          <w:rPr>
            <w:rStyle w:val="Hyperlink"/>
            <w:rFonts w:ascii="Calibri" w:hAnsi="Calibri" w:cs="Calibri"/>
            <w:sz w:val="22"/>
            <w:szCs w:val="22"/>
          </w:rPr>
          <w:t>https://storage.googleapis.com/paralympicsgb/BPA_STRATEGY_2022-2032.pdf</w:t>
        </w:r>
      </w:hyperlink>
    </w:p>
    <w:p w14:paraId="0B889DAB" w14:textId="1892A06B" w:rsidR="00F3686D" w:rsidRDefault="00F3686D">
      <w:pPr>
        <w:rPr>
          <w:rFonts w:ascii="Calibri" w:hAnsi="Calibri" w:cs="Calibri"/>
          <w:color w:val="0070C0"/>
          <w:sz w:val="22"/>
          <w:szCs w:val="22"/>
        </w:rPr>
      </w:pPr>
      <w:r>
        <w:rPr>
          <w:rFonts w:ascii="Calibri" w:hAnsi="Calibri" w:cs="Calibri"/>
          <w:color w:val="0070C0"/>
          <w:sz w:val="22"/>
          <w:szCs w:val="22"/>
        </w:rPr>
        <w:t>Example of clear set of values, translated into behaviours and enablers which the leadership of the organisation take responsibility for</w:t>
      </w:r>
    </w:p>
    <w:p w14:paraId="337132E5" w14:textId="66BAFAF1" w:rsidR="00D2551F" w:rsidRDefault="007950F7" w:rsidP="00A93E22">
      <w:pPr>
        <w:rPr>
          <w:rFonts w:ascii="Calibri" w:hAnsi="Calibri" w:cs="Calibri"/>
          <w:color w:val="00B050"/>
          <w:sz w:val="22"/>
          <w:szCs w:val="22"/>
        </w:rPr>
      </w:pPr>
      <w:r w:rsidRPr="00A93E22">
        <w:rPr>
          <w:rFonts w:ascii="Calibri" w:hAnsi="Calibri" w:cs="Calibri"/>
          <w:color w:val="00B050"/>
          <w:sz w:val="22"/>
          <w:szCs w:val="22"/>
        </w:rPr>
        <w:lastRenderedPageBreak/>
        <w:t>[</w:t>
      </w:r>
      <w:r w:rsidR="006F60EF">
        <w:rPr>
          <w:rFonts w:ascii="Calibri" w:hAnsi="Calibri" w:cs="Calibri"/>
          <w:color w:val="00B050"/>
          <w:sz w:val="22"/>
          <w:szCs w:val="22"/>
        </w:rPr>
        <w:t>See attached example from</w:t>
      </w:r>
      <w:r w:rsidRPr="00A93E22">
        <w:rPr>
          <w:rFonts w:ascii="Calibri" w:hAnsi="Calibri" w:cs="Calibri"/>
          <w:color w:val="00B050"/>
          <w:sz w:val="22"/>
          <w:szCs w:val="22"/>
        </w:rPr>
        <w:t xml:space="preserve"> A+LUK</w:t>
      </w:r>
      <w:r w:rsidR="006F60EF">
        <w:rPr>
          <w:rFonts w:ascii="Calibri" w:hAnsi="Calibri" w:cs="Calibri"/>
          <w:color w:val="00B050"/>
          <w:sz w:val="22"/>
          <w:szCs w:val="22"/>
        </w:rPr>
        <w:t>. We will need to get their permission if we want to use this resource</w:t>
      </w:r>
      <w:r w:rsidRPr="00A93E22">
        <w:rPr>
          <w:rFonts w:ascii="Calibri" w:hAnsi="Calibri" w:cs="Calibri"/>
          <w:color w:val="00B050"/>
          <w:sz w:val="22"/>
          <w:szCs w:val="22"/>
        </w:rPr>
        <w:t>]</w:t>
      </w:r>
    </w:p>
    <w:p w14:paraId="083599C8" w14:textId="6F734028" w:rsidR="00A93E22" w:rsidRPr="00D2551F" w:rsidRDefault="00A93E22" w:rsidP="00A93E22">
      <w:pPr>
        <w:rPr>
          <w:rFonts w:ascii="Calibri" w:hAnsi="Calibri" w:cs="Calibri"/>
          <w:color w:val="00B050"/>
          <w:sz w:val="22"/>
          <w:szCs w:val="22"/>
        </w:rPr>
      </w:pPr>
      <w:r>
        <w:rPr>
          <w:rFonts w:ascii="Calibri" w:hAnsi="Calibri" w:cs="Calibri"/>
          <w:color w:val="0070C0"/>
          <w:sz w:val="22"/>
          <w:szCs w:val="22"/>
        </w:rPr>
        <w:t>Creating effective measures</w:t>
      </w:r>
    </w:p>
    <w:p w14:paraId="7BE12AD8" w14:textId="435E5B81" w:rsidR="00A93E22" w:rsidRPr="00A93E22" w:rsidRDefault="00A93E22">
      <w:pPr>
        <w:rPr>
          <w:rFonts w:ascii="Calibri" w:hAnsi="Calibri" w:cs="Calibri"/>
          <w:color w:val="00B050"/>
          <w:sz w:val="22"/>
          <w:szCs w:val="22"/>
        </w:rPr>
      </w:pPr>
      <w:r w:rsidRPr="00A93E22">
        <w:rPr>
          <w:rFonts w:ascii="Calibri" w:hAnsi="Calibri" w:cs="Calibri"/>
          <w:color w:val="00B050"/>
          <w:sz w:val="22"/>
          <w:szCs w:val="22"/>
        </w:rPr>
        <w:t xml:space="preserve">Have an article for </w:t>
      </w:r>
      <w:proofErr w:type="gramStart"/>
      <w:r w:rsidRPr="00A93E22">
        <w:rPr>
          <w:rFonts w:ascii="Calibri" w:hAnsi="Calibri" w:cs="Calibri"/>
          <w:color w:val="00B050"/>
          <w:sz w:val="22"/>
          <w:szCs w:val="22"/>
        </w:rPr>
        <w:t>this</w:t>
      </w:r>
      <w:proofErr w:type="gramEnd"/>
    </w:p>
    <w:p w14:paraId="462147E1" w14:textId="77777777" w:rsidR="0094125E" w:rsidRDefault="0094125E">
      <w:pPr>
        <w:rPr>
          <w:rFonts w:ascii="Calibri" w:hAnsi="Calibri" w:cs="Calibri"/>
          <w:color w:val="0070C0"/>
          <w:sz w:val="22"/>
          <w:szCs w:val="22"/>
        </w:rPr>
      </w:pPr>
    </w:p>
    <w:p w14:paraId="78D3D75B" w14:textId="0FBBCF22" w:rsidR="003E1D16" w:rsidRPr="003E1D16" w:rsidRDefault="003E1D16" w:rsidP="003E1D16">
      <w:pPr>
        <w:rPr>
          <w:rFonts w:ascii="Calibri" w:hAnsi="Calibri" w:cs="Calibri"/>
          <w:color w:val="0070C0"/>
          <w:sz w:val="20"/>
          <w:szCs w:val="20"/>
        </w:rPr>
      </w:pPr>
    </w:p>
    <w:sectPr w:rsidR="003E1D16" w:rsidRPr="003E1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E9E"/>
    <w:multiLevelType w:val="hybridMultilevel"/>
    <w:tmpl w:val="6CD835AC"/>
    <w:lvl w:ilvl="0" w:tplc="83082BC0">
      <w:start w:val="1"/>
      <w:numFmt w:val="bullet"/>
      <w:lvlText w:val="•"/>
      <w:lvlJc w:val="left"/>
      <w:pPr>
        <w:tabs>
          <w:tab w:val="num" w:pos="720"/>
        </w:tabs>
        <w:ind w:left="720" w:hanging="360"/>
      </w:pPr>
      <w:rPr>
        <w:rFonts w:ascii="Arial" w:hAnsi="Arial" w:hint="default"/>
      </w:rPr>
    </w:lvl>
    <w:lvl w:ilvl="1" w:tplc="E80E02D8" w:tentative="1">
      <w:start w:val="1"/>
      <w:numFmt w:val="bullet"/>
      <w:lvlText w:val="•"/>
      <w:lvlJc w:val="left"/>
      <w:pPr>
        <w:tabs>
          <w:tab w:val="num" w:pos="1440"/>
        </w:tabs>
        <w:ind w:left="1440" w:hanging="360"/>
      </w:pPr>
      <w:rPr>
        <w:rFonts w:ascii="Arial" w:hAnsi="Arial" w:hint="default"/>
      </w:rPr>
    </w:lvl>
    <w:lvl w:ilvl="2" w:tplc="6DAA87FC" w:tentative="1">
      <w:start w:val="1"/>
      <w:numFmt w:val="bullet"/>
      <w:lvlText w:val="•"/>
      <w:lvlJc w:val="left"/>
      <w:pPr>
        <w:tabs>
          <w:tab w:val="num" w:pos="2160"/>
        </w:tabs>
        <w:ind w:left="2160" w:hanging="360"/>
      </w:pPr>
      <w:rPr>
        <w:rFonts w:ascii="Arial" w:hAnsi="Arial" w:hint="default"/>
      </w:rPr>
    </w:lvl>
    <w:lvl w:ilvl="3" w:tplc="4FF01D6A" w:tentative="1">
      <w:start w:val="1"/>
      <w:numFmt w:val="bullet"/>
      <w:lvlText w:val="•"/>
      <w:lvlJc w:val="left"/>
      <w:pPr>
        <w:tabs>
          <w:tab w:val="num" w:pos="2880"/>
        </w:tabs>
        <w:ind w:left="2880" w:hanging="360"/>
      </w:pPr>
      <w:rPr>
        <w:rFonts w:ascii="Arial" w:hAnsi="Arial" w:hint="default"/>
      </w:rPr>
    </w:lvl>
    <w:lvl w:ilvl="4" w:tplc="D6FE6252" w:tentative="1">
      <w:start w:val="1"/>
      <w:numFmt w:val="bullet"/>
      <w:lvlText w:val="•"/>
      <w:lvlJc w:val="left"/>
      <w:pPr>
        <w:tabs>
          <w:tab w:val="num" w:pos="3600"/>
        </w:tabs>
        <w:ind w:left="3600" w:hanging="360"/>
      </w:pPr>
      <w:rPr>
        <w:rFonts w:ascii="Arial" w:hAnsi="Arial" w:hint="default"/>
      </w:rPr>
    </w:lvl>
    <w:lvl w:ilvl="5" w:tplc="38766998" w:tentative="1">
      <w:start w:val="1"/>
      <w:numFmt w:val="bullet"/>
      <w:lvlText w:val="•"/>
      <w:lvlJc w:val="left"/>
      <w:pPr>
        <w:tabs>
          <w:tab w:val="num" w:pos="4320"/>
        </w:tabs>
        <w:ind w:left="4320" w:hanging="360"/>
      </w:pPr>
      <w:rPr>
        <w:rFonts w:ascii="Arial" w:hAnsi="Arial" w:hint="default"/>
      </w:rPr>
    </w:lvl>
    <w:lvl w:ilvl="6" w:tplc="720CAA86" w:tentative="1">
      <w:start w:val="1"/>
      <w:numFmt w:val="bullet"/>
      <w:lvlText w:val="•"/>
      <w:lvlJc w:val="left"/>
      <w:pPr>
        <w:tabs>
          <w:tab w:val="num" w:pos="5040"/>
        </w:tabs>
        <w:ind w:left="5040" w:hanging="360"/>
      </w:pPr>
      <w:rPr>
        <w:rFonts w:ascii="Arial" w:hAnsi="Arial" w:hint="default"/>
      </w:rPr>
    </w:lvl>
    <w:lvl w:ilvl="7" w:tplc="7AD2700E" w:tentative="1">
      <w:start w:val="1"/>
      <w:numFmt w:val="bullet"/>
      <w:lvlText w:val="•"/>
      <w:lvlJc w:val="left"/>
      <w:pPr>
        <w:tabs>
          <w:tab w:val="num" w:pos="5760"/>
        </w:tabs>
        <w:ind w:left="5760" w:hanging="360"/>
      </w:pPr>
      <w:rPr>
        <w:rFonts w:ascii="Arial" w:hAnsi="Arial" w:hint="default"/>
      </w:rPr>
    </w:lvl>
    <w:lvl w:ilvl="8" w:tplc="5BC404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551D83"/>
    <w:multiLevelType w:val="hybridMultilevel"/>
    <w:tmpl w:val="E8523A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256A37"/>
    <w:multiLevelType w:val="hybridMultilevel"/>
    <w:tmpl w:val="009A4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CA7A5F"/>
    <w:multiLevelType w:val="hybridMultilevel"/>
    <w:tmpl w:val="C74AE8AC"/>
    <w:lvl w:ilvl="0" w:tplc="E9FAC8B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C737EF"/>
    <w:multiLevelType w:val="hybridMultilevel"/>
    <w:tmpl w:val="0062EE50"/>
    <w:lvl w:ilvl="0" w:tplc="0890B5DC">
      <w:start w:val="1"/>
      <w:numFmt w:val="decimal"/>
      <w:lvlText w:val="%1."/>
      <w:lvlJc w:val="left"/>
      <w:pPr>
        <w:tabs>
          <w:tab w:val="num" w:pos="720"/>
        </w:tabs>
        <w:ind w:left="720" w:hanging="360"/>
      </w:pPr>
    </w:lvl>
    <w:lvl w:ilvl="1" w:tplc="4C0846BA" w:tentative="1">
      <w:start w:val="1"/>
      <w:numFmt w:val="decimal"/>
      <w:lvlText w:val="%2."/>
      <w:lvlJc w:val="left"/>
      <w:pPr>
        <w:tabs>
          <w:tab w:val="num" w:pos="1440"/>
        </w:tabs>
        <w:ind w:left="1440" w:hanging="360"/>
      </w:pPr>
    </w:lvl>
    <w:lvl w:ilvl="2" w:tplc="998C298C" w:tentative="1">
      <w:start w:val="1"/>
      <w:numFmt w:val="decimal"/>
      <w:lvlText w:val="%3."/>
      <w:lvlJc w:val="left"/>
      <w:pPr>
        <w:tabs>
          <w:tab w:val="num" w:pos="2160"/>
        </w:tabs>
        <w:ind w:left="2160" w:hanging="360"/>
      </w:pPr>
    </w:lvl>
    <w:lvl w:ilvl="3" w:tplc="394EC60C" w:tentative="1">
      <w:start w:val="1"/>
      <w:numFmt w:val="decimal"/>
      <w:lvlText w:val="%4."/>
      <w:lvlJc w:val="left"/>
      <w:pPr>
        <w:tabs>
          <w:tab w:val="num" w:pos="2880"/>
        </w:tabs>
        <w:ind w:left="2880" w:hanging="360"/>
      </w:pPr>
    </w:lvl>
    <w:lvl w:ilvl="4" w:tplc="33B4CB56" w:tentative="1">
      <w:start w:val="1"/>
      <w:numFmt w:val="decimal"/>
      <w:lvlText w:val="%5."/>
      <w:lvlJc w:val="left"/>
      <w:pPr>
        <w:tabs>
          <w:tab w:val="num" w:pos="3600"/>
        </w:tabs>
        <w:ind w:left="3600" w:hanging="360"/>
      </w:pPr>
    </w:lvl>
    <w:lvl w:ilvl="5" w:tplc="1BA4CA0A" w:tentative="1">
      <w:start w:val="1"/>
      <w:numFmt w:val="decimal"/>
      <w:lvlText w:val="%6."/>
      <w:lvlJc w:val="left"/>
      <w:pPr>
        <w:tabs>
          <w:tab w:val="num" w:pos="4320"/>
        </w:tabs>
        <w:ind w:left="4320" w:hanging="360"/>
      </w:pPr>
    </w:lvl>
    <w:lvl w:ilvl="6" w:tplc="5D12D548" w:tentative="1">
      <w:start w:val="1"/>
      <w:numFmt w:val="decimal"/>
      <w:lvlText w:val="%7."/>
      <w:lvlJc w:val="left"/>
      <w:pPr>
        <w:tabs>
          <w:tab w:val="num" w:pos="5040"/>
        </w:tabs>
        <w:ind w:left="5040" w:hanging="360"/>
      </w:pPr>
    </w:lvl>
    <w:lvl w:ilvl="7" w:tplc="D29C3308" w:tentative="1">
      <w:start w:val="1"/>
      <w:numFmt w:val="decimal"/>
      <w:lvlText w:val="%8."/>
      <w:lvlJc w:val="left"/>
      <w:pPr>
        <w:tabs>
          <w:tab w:val="num" w:pos="5760"/>
        </w:tabs>
        <w:ind w:left="5760" w:hanging="360"/>
      </w:pPr>
    </w:lvl>
    <w:lvl w:ilvl="8" w:tplc="36B06EF8" w:tentative="1">
      <w:start w:val="1"/>
      <w:numFmt w:val="decimal"/>
      <w:lvlText w:val="%9."/>
      <w:lvlJc w:val="left"/>
      <w:pPr>
        <w:tabs>
          <w:tab w:val="num" w:pos="6480"/>
        </w:tabs>
        <w:ind w:left="6480" w:hanging="360"/>
      </w:pPr>
    </w:lvl>
  </w:abstractNum>
  <w:abstractNum w:abstractNumId="5" w15:restartNumberingAfterBreak="0">
    <w:nsid w:val="395D5D86"/>
    <w:multiLevelType w:val="hybridMultilevel"/>
    <w:tmpl w:val="7428874C"/>
    <w:lvl w:ilvl="0" w:tplc="E9FAC8B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71CB1"/>
    <w:multiLevelType w:val="hybridMultilevel"/>
    <w:tmpl w:val="C8587358"/>
    <w:lvl w:ilvl="0" w:tplc="0809000F">
      <w:start w:val="1"/>
      <w:numFmt w:val="decimal"/>
      <w:lvlText w:val="%1."/>
      <w:lvlJc w:val="left"/>
      <w:pPr>
        <w:ind w:left="360" w:hanging="360"/>
      </w:pPr>
    </w:lvl>
    <w:lvl w:ilvl="1" w:tplc="E9FAC8BE">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0752B4"/>
    <w:multiLevelType w:val="hybridMultilevel"/>
    <w:tmpl w:val="2A08DC80"/>
    <w:lvl w:ilvl="0" w:tplc="E9FAC8B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819972">
    <w:abstractNumId w:val="3"/>
  </w:num>
  <w:num w:numId="2" w16cid:durableId="1112280939">
    <w:abstractNumId w:val="2"/>
  </w:num>
  <w:num w:numId="3" w16cid:durableId="364795344">
    <w:abstractNumId w:val="7"/>
  </w:num>
  <w:num w:numId="4" w16cid:durableId="1538472028">
    <w:abstractNumId w:val="0"/>
  </w:num>
  <w:num w:numId="5" w16cid:durableId="230040179">
    <w:abstractNumId w:val="6"/>
  </w:num>
  <w:num w:numId="6" w16cid:durableId="1097943699">
    <w:abstractNumId w:val="4"/>
  </w:num>
  <w:num w:numId="7" w16cid:durableId="1087071982">
    <w:abstractNumId w:val="1"/>
  </w:num>
  <w:num w:numId="8" w16cid:durableId="1532840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DC"/>
    <w:rsid w:val="00095CED"/>
    <w:rsid w:val="00096EAD"/>
    <w:rsid w:val="000A3687"/>
    <w:rsid w:val="000F57D2"/>
    <w:rsid w:val="00101F30"/>
    <w:rsid w:val="00171D81"/>
    <w:rsid w:val="00182622"/>
    <w:rsid w:val="001C3886"/>
    <w:rsid w:val="002732F9"/>
    <w:rsid w:val="002E3448"/>
    <w:rsid w:val="002E3631"/>
    <w:rsid w:val="00357BDC"/>
    <w:rsid w:val="003E1D16"/>
    <w:rsid w:val="003F3C2D"/>
    <w:rsid w:val="004059EB"/>
    <w:rsid w:val="0047399C"/>
    <w:rsid w:val="0048634C"/>
    <w:rsid w:val="004D4619"/>
    <w:rsid w:val="00500074"/>
    <w:rsid w:val="006410B5"/>
    <w:rsid w:val="006911DF"/>
    <w:rsid w:val="006F1583"/>
    <w:rsid w:val="006F60EF"/>
    <w:rsid w:val="00717C46"/>
    <w:rsid w:val="00753B63"/>
    <w:rsid w:val="007950F7"/>
    <w:rsid w:val="007F66FE"/>
    <w:rsid w:val="0080239E"/>
    <w:rsid w:val="00821D61"/>
    <w:rsid w:val="0082528A"/>
    <w:rsid w:val="00870A21"/>
    <w:rsid w:val="0094125E"/>
    <w:rsid w:val="009C3D04"/>
    <w:rsid w:val="00A27D28"/>
    <w:rsid w:val="00A506A8"/>
    <w:rsid w:val="00A82B3B"/>
    <w:rsid w:val="00A93E22"/>
    <w:rsid w:val="00AA32DA"/>
    <w:rsid w:val="00B12945"/>
    <w:rsid w:val="00B23DFB"/>
    <w:rsid w:val="00B56109"/>
    <w:rsid w:val="00C023F4"/>
    <w:rsid w:val="00C671C7"/>
    <w:rsid w:val="00C775D4"/>
    <w:rsid w:val="00C93D12"/>
    <w:rsid w:val="00CA2065"/>
    <w:rsid w:val="00CC56F9"/>
    <w:rsid w:val="00D21A75"/>
    <w:rsid w:val="00D225A3"/>
    <w:rsid w:val="00D2551F"/>
    <w:rsid w:val="00D37E6C"/>
    <w:rsid w:val="00DC2B11"/>
    <w:rsid w:val="00E126A9"/>
    <w:rsid w:val="00E165A0"/>
    <w:rsid w:val="00E239D0"/>
    <w:rsid w:val="00EC6922"/>
    <w:rsid w:val="00F3686D"/>
    <w:rsid w:val="00FE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68BD2E"/>
  <w15:chartTrackingRefBased/>
  <w15:docId w15:val="{DB775B03-DAB3-BE4A-B77D-53EB577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BDC"/>
    <w:rPr>
      <w:rFonts w:eastAsiaTheme="majorEastAsia" w:cstheme="majorBidi"/>
      <w:color w:val="272727" w:themeColor="text1" w:themeTint="D8"/>
    </w:rPr>
  </w:style>
  <w:style w:type="paragraph" w:styleId="Title">
    <w:name w:val="Title"/>
    <w:basedOn w:val="Normal"/>
    <w:next w:val="Normal"/>
    <w:link w:val="TitleChar"/>
    <w:uiPriority w:val="10"/>
    <w:qFormat/>
    <w:rsid w:val="0035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BDC"/>
    <w:pPr>
      <w:spacing w:before="160"/>
      <w:jc w:val="center"/>
    </w:pPr>
    <w:rPr>
      <w:i/>
      <w:iCs/>
      <w:color w:val="404040" w:themeColor="text1" w:themeTint="BF"/>
    </w:rPr>
  </w:style>
  <w:style w:type="character" w:customStyle="1" w:styleId="QuoteChar">
    <w:name w:val="Quote Char"/>
    <w:basedOn w:val="DefaultParagraphFont"/>
    <w:link w:val="Quote"/>
    <w:uiPriority w:val="29"/>
    <w:rsid w:val="00357BDC"/>
    <w:rPr>
      <w:i/>
      <w:iCs/>
      <w:color w:val="404040" w:themeColor="text1" w:themeTint="BF"/>
    </w:rPr>
  </w:style>
  <w:style w:type="paragraph" w:styleId="ListParagraph">
    <w:name w:val="List Paragraph"/>
    <w:basedOn w:val="Normal"/>
    <w:link w:val="ListParagraphChar"/>
    <w:uiPriority w:val="34"/>
    <w:qFormat/>
    <w:rsid w:val="00357BDC"/>
    <w:pPr>
      <w:ind w:left="720"/>
      <w:contextualSpacing/>
    </w:pPr>
  </w:style>
  <w:style w:type="character" w:styleId="IntenseEmphasis">
    <w:name w:val="Intense Emphasis"/>
    <w:basedOn w:val="DefaultParagraphFont"/>
    <w:uiPriority w:val="21"/>
    <w:qFormat/>
    <w:rsid w:val="00357BDC"/>
    <w:rPr>
      <w:i/>
      <w:iCs/>
      <w:color w:val="0F4761" w:themeColor="accent1" w:themeShade="BF"/>
    </w:rPr>
  </w:style>
  <w:style w:type="paragraph" w:styleId="IntenseQuote">
    <w:name w:val="Intense Quote"/>
    <w:basedOn w:val="Normal"/>
    <w:next w:val="Normal"/>
    <w:link w:val="IntenseQuoteChar"/>
    <w:uiPriority w:val="30"/>
    <w:qFormat/>
    <w:rsid w:val="0035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BDC"/>
    <w:rPr>
      <w:i/>
      <w:iCs/>
      <w:color w:val="0F4761" w:themeColor="accent1" w:themeShade="BF"/>
    </w:rPr>
  </w:style>
  <w:style w:type="character" w:styleId="IntenseReference">
    <w:name w:val="Intense Reference"/>
    <w:basedOn w:val="DefaultParagraphFont"/>
    <w:uiPriority w:val="32"/>
    <w:qFormat/>
    <w:rsid w:val="00357BDC"/>
    <w:rPr>
      <w:b/>
      <w:bCs/>
      <w:smallCaps/>
      <w:color w:val="0F4761" w:themeColor="accent1" w:themeShade="BF"/>
      <w:spacing w:val="5"/>
    </w:rPr>
  </w:style>
  <w:style w:type="character" w:customStyle="1" w:styleId="ListParagraphChar">
    <w:name w:val="List Paragraph Char"/>
    <w:link w:val="ListParagraph"/>
    <w:uiPriority w:val="34"/>
    <w:locked/>
    <w:rsid w:val="00357BDC"/>
  </w:style>
  <w:style w:type="paragraph" w:customStyle="1" w:styleId="paragraph">
    <w:name w:val="paragraph"/>
    <w:basedOn w:val="Normal"/>
    <w:rsid w:val="003F3C2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F3C2D"/>
  </w:style>
  <w:style w:type="character" w:customStyle="1" w:styleId="eop">
    <w:name w:val="eop"/>
    <w:basedOn w:val="DefaultParagraphFont"/>
    <w:rsid w:val="003F3C2D"/>
  </w:style>
  <w:style w:type="paragraph" w:styleId="NormalWeb">
    <w:name w:val="Normal (Web)"/>
    <w:basedOn w:val="Normal"/>
    <w:uiPriority w:val="99"/>
    <w:unhideWhenUsed/>
    <w:rsid w:val="004739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7399C"/>
    <w:rPr>
      <w:color w:val="467886" w:themeColor="hyperlink"/>
      <w:u w:val="single"/>
    </w:rPr>
  </w:style>
  <w:style w:type="character" w:styleId="UnresolvedMention">
    <w:name w:val="Unresolved Mention"/>
    <w:basedOn w:val="DefaultParagraphFont"/>
    <w:uiPriority w:val="99"/>
    <w:semiHidden/>
    <w:unhideWhenUsed/>
    <w:rsid w:val="0047399C"/>
    <w:rPr>
      <w:color w:val="605E5C"/>
      <w:shd w:val="clear" w:color="auto" w:fill="E1DFDD"/>
    </w:rPr>
  </w:style>
  <w:style w:type="character" w:styleId="FollowedHyperlink">
    <w:name w:val="FollowedHyperlink"/>
    <w:basedOn w:val="DefaultParagraphFont"/>
    <w:uiPriority w:val="99"/>
    <w:semiHidden/>
    <w:unhideWhenUsed/>
    <w:rsid w:val="00A93E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1145">
      <w:bodyDiv w:val="1"/>
      <w:marLeft w:val="0"/>
      <w:marRight w:val="0"/>
      <w:marTop w:val="0"/>
      <w:marBottom w:val="0"/>
      <w:divBdr>
        <w:top w:val="none" w:sz="0" w:space="0" w:color="auto"/>
        <w:left w:val="none" w:sz="0" w:space="0" w:color="auto"/>
        <w:bottom w:val="none" w:sz="0" w:space="0" w:color="auto"/>
        <w:right w:val="none" w:sz="0" w:space="0" w:color="auto"/>
      </w:divBdr>
      <w:divsChild>
        <w:div w:id="243227925">
          <w:marLeft w:val="0"/>
          <w:marRight w:val="0"/>
          <w:marTop w:val="0"/>
          <w:marBottom w:val="0"/>
          <w:divBdr>
            <w:top w:val="none" w:sz="0" w:space="0" w:color="auto"/>
            <w:left w:val="none" w:sz="0" w:space="0" w:color="auto"/>
            <w:bottom w:val="none" w:sz="0" w:space="0" w:color="auto"/>
            <w:right w:val="none" w:sz="0" w:space="0" w:color="auto"/>
          </w:divBdr>
          <w:divsChild>
            <w:div w:id="830608179">
              <w:marLeft w:val="0"/>
              <w:marRight w:val="0"/>
              <w:marTop w:val="0"/>
              <w:marBottom w:val="0"/>
              <w:divBdr>
                <w:top w:val="none" w:sz="0" w:space="0" w:color="auto"/>
                <w:left w:val="none" w:sz="0" w:space="0" w:color="auto"/>
                <w:bottom w:val="none" w:sz="0" w:space="0" w:color="auto"/>
                <w:right w:val="none" w:sz="0" w:space="0" w:color="auto"/>
              </w:divBdr>
              <w:divsChild>
                <w:div w:id="4551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89661">
      <w:bodyDiv w:val="1"/>
      <w:marLeft w:val="0"/>
      <w:marRight w:val="0"/>
      <w:marTop w:val="0"/>
      <w:marBottom w:val="0"/>
      <w:divBdr>
        <w:top w:val="none" w:sz="0" w:space="0" w:color="auto"/>
        <w:left w:val="none" w:sz="0" w:space="0" w:color="auto"/>
        <w:bottom w:val="none" w:sz="0" w:space="0" w:color="auto"/>
        <w:right w:val="none" w:sz="0" w:space="0" w:color="auto"/>
      </w:divBdr>
      <w:divsChild>
        <w:div w:id="527332174">
          <w:marLeft w:val="806"/>
          <w:marRight w:val="0"/>
          <w:marTop w:val="120"/>
          <w:marBottom w:val="0"/>
          <w:divBdr>
            <w:top w:val="none" w:sz="0" w:space="0" w:color="auto"/>
            <w:left w:val="none" w:sz="0" w:space="0" w:color="auto"/>
            <w:bottom w:val="none" w:sz="0" w:space="0" w:color="auto"/>
            <w:right w:val="none" w:sz="0" w:space="0" w:color="auto"/>
          </w:divBdr>
        </w:div>
      </w:divsChild>
    </w:div>
    <w:div w:id="1334914002">
      <w:bodyDiv w:val="1"/>
      <w:marLeft w:val="0"/>
      <w:marRight w:val="0"/>
      <w:marTop w:val="0"/>
      <w:marBottom w:val="0"/>
      <w:divBdr>
        <w:top w:val="none" w:sz="0" w:space="0" w:color="auto"/>
        <w:left w:val="none" w:sz="0" w:space="0" w:color="auto"/>
        <w:bottom w:val="none" w:sz="0" w:space="0" w:color="auto"/>
        <w:right w:val="none" w:sz="0" w:space="0" w:color="auto"/>
      </w:divBdr>
      <w:divsChild>
        <w:div w:id="1121412653">
          <w:marLeft w:val="547"/>
          <w:marRight w:val="0"/>
          <w:marTop w:val="173"/>
          <w:marBottom w:val="0"/>
          <w:divBdr>
            <w:top w:val="none" w:sz="0" w:space="0" w:color="auto"/>
            <w:left w:val="none" w:sz="0" w:space="0" w:color="auto"/>
            <w:bottom w:val="none" w:sz="0" w:space="0" w:color="auto"/>
            <w:right w:val="none" w:sz="0" w:space="0" w:color="auto"/>
          </w:divBdr>
        </w:div>
        <w:div w:id="1938365389">
          <w:marLeft w:val="547"/>
          <w:marRight w:val="0"/>
          <w:marTop w:val="413"/>
          <w:marBottom w:val="0"/>
          <w:divBdr>
            <w:top w:val="none" w:sz="0" w:space="0" w:color="auto"/>
            <w:left w:val="none" w:sz="0" w:space="0" w:color="auto"/>
            <w:bottom w:val="none" w:sz="0" w:space="0" w:color="auto"/>
            <w:right w:val="none" w:sz="0" w:space="0" w:color="auto"/>
          </w:divBdr>
        </w:div>
        <w:div w:id="1685815039">
          <w:marLeft w:val="547"/>
          <w:marRight w:val="0"/>
          <w:marTop w:val="413"/>
          <w:marBottom w:val="0"/>
          <w:divBdr>
            <w:top w:val="none" w:sz="0" w:space="0" w:color="auto"/>
            <w:left w:val="none" w:sz="0" w:space="0" w:color="auto"/>
            <w:bottom w:val="none" w:sz="0" w:space="0" w:color="auto"/>
            <w:right w:val="none" w:sz="0" w:space="0" w:color="auto"/>
          </w:divBdr>
        </w:div>
        <w:div w:id="1997999000">
          <w:marLeft w:val="547"/>
          <w:marRight w:val="0"/>
          <w:marTop w:val="41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hoLuui9gX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800934916/8da8e75c20" TargetMode="External"/><Relationship Id="rId12" Type="http://schemas.openxmlformats.org/officeDocument/2006/relationships/hyperlink" Target="https://storage.googleapis.com/paralympicsgb/BPA_STRATEGY_2022-203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lkingthetalk.com/building-confidence-in-your-culture-report" TargetMode="External"/><Relationship Id="rId11" Type="http://schemas.openxmlformats.org/officeDocument/2006/relationships/hyperlink" Target="https://hbr.org/2016/01/the-right-way-to-hold-people-accountable" TargetMode="External"/><Relationship Id="rId5" Type="http://schemas.openxmlformats.org/officeDocument/2006/relationships/hyperlink" Target="https://www.indeed.com/career-advice/career-development/rasci" TargetMode="External"/><Relationship Id="rId10" Type="http://schemas.openxmlformats.org/officeDocument/2006/relationships/hyperlink" Target="https://www.gallup.com/workplace/257945/ways-create-company-culture-accountability.aspx" TargetMode="External"/><Relationship Id="rId4" Type="http://schemas.openxmlformats.org/officeDocument/2006/relationships/webSettings" Target="webSettings.xml"/><Relationship Id="rId9" Type="http://schemas.openxmlformats.org/officeDocument/2006/relationships/hyperlink" Target="https://www.walkingthetalk.com/building-confidence-in-your-culture-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John Bull</cp:lastModifiedBy>
  <cp:revision>2</cp:revision>
  <dcterms:created xsi:type="dcterms:W3CDTF">2023-09-10T09:43:00Z</dcterms:created>
  <dcterms:modified xsi:type="dcterms:W3CDTF">2023-09-10T09:43:00Z</dcterms:modified>
</cp:coreProperties>
</file>